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98911" w14:textId="77777777" w:rsidR="001A43CF" w:rsidRDefault="00364C1E">
      <w:pPr>
        <w:shd w:val="clear" w:color="auto" w:fill="FFFFFF"/>
        <w:spacing w:after="0" w:line="570" w:lineRule="atLeast"/>
        <w:outlineLvl w:val="1"/>
        <w:rPr>
          <w:rFonts w:ascii="Arial" w:eastAsia="Times New Roman" w:hAnsi="Arial" w:cs="Arial"/>
          <w:color w:val="29323D"/>
          <w:sz w:val="42"/>
          <w:szCs w:val="42"/>
          <w:lang w:eastAsia="nl-BE"/>
        </w:rPr>
      </w:pPr>
      <w:r>
        <w:rPr>
          <w:rFonts w:ascii="Arial" w:eastAsia="Times New Roman" w:hAnsi="Arial" w:cs="Arial"/>
          <w:color w:val="29323D"/>
          <w:sz w:val="42"/>
          <w:szCs w:val="42"/>
          <w:lang w:eastAsia="nl-BE"/>
        </w:rPr>
        <w:t>Wat is een stoma?</w:t>
      </w:r>
    </w:p>
    <w:p w14:paraId="55B98912" w14:textId="77777777" w:rsidR="001A43CF" w:rsidRDefault="001A43CF">
      <w:pPr>
        <w:shd w:val="clear" w:color="auto" w:fill="FFFFFF"/>
        <w:spacing w:after="0" w:line="240" w:lineRule="auto"/>
        <w:rPr>
          <w:rFonts w:ascii="Helvetica" w:eastAsia="Times New Roman" w:hAnsi="Helvetica"/>
          <w:color w:val="6D6D72"/>
          <w:sz w:val="24"/>
          <w:szCs w:val="24"/>
          <w:lang w:eastAsia="nl-BE"/>
        </w:rPr>
      </w:pPr>
    </w:p>
    <w:p w14:paraId="55B98913" w14:textId="77777777" w:rsidR="001A43CF" w:rsidRDefault="00364C1E">
      <w:pPr>
        <w:shd w:val="clear" w:color="auto" w:fill="FFFFFF"/>
        <w:spacing w:before="300" w:after="0" w:line="240" w:lineRule="auto"/>
      </w:pPr>
      <w:r>
        <w:rPr>
          <w:rFonts w:ascii="Helvetica" w:eastAsia="Times New Roman" w:hAnsi="Helvetica"/>
          <w:color w:val="6D6D72"/>
          <w:sz w:val="24"/>
          <w:szCs w:val="24"/>
          <w:lang w:eastAsia="nl-BE"/>
        </w:rPr>
        <w:t>Een stoma is </w:t>
      </w:r>
      <w:r>
        <w:rPr>
          <w:rFonts w:ascii="Helvetica" w:eastAsia="Times New Roman" w:hAnsi="Helvetica"/>
          <w:b/>
          <w:bCs/>
          <w:color w:val="6D6D72"/>
          <w:sz w:val="24"/>
          <w:szCs w:val="24"/>
          <w:lang w:eastAsia="nl-BE"/>
        </w:rPr>
        <w:t>een kunstmatige uitgang van de darm</w:t>
      </w:r>
      <w:r>
        <w:rPr>
          <w:rFonts w:ascii="Helvetica" w:eastAsia="Times New Roman" w:hAnsi="Helvetica"/>
          <w:color w:val="6D6D72"/>
          <w:sz w:val="24"/>
          <w:szCs w:val="24"/>
          <w:lang w:eastAsia="nl-BE"/>
        </w:rPr>
        <w:t> met de buitenwereld </w:t>
      </w:r>
      <w:r>
        <w:rPr>
          <w:rFonts w:ascii="Helvetica" w:eastAsia="Times New Roman" w:hAnsi="Helvetica"/>
          <w:b/>
          <w:bCs/>
          <w:color w:val="6D6D72"/>
          <w:sz w:val="24"/>
          <w:szCs w:val="24"/>
          <w:lang w:eastAsia="nl-BE"/>
        </w:rPr>
        <w:t>door de huid</w:t>
      </w:r>
      <w:r>
        <w:rPr>
          <w:rFonts w:ascii="Helvetica" w:eastAsia="Times New Roman" w:hAnsi="Helvetica"/>
          <w:color w:val="6D6D72"/>
          <w:sz w:val="24"/>
          <w:szCs w:val="24"/>
          <w:lang w:eastAsia="nl-BE"/>
        </w:rPr>
        <w:t>.    </w:t>
      </w:r>
    </w:p>
    <w:p w14:paraId="55B98914" w14:textId="77777777" w:rsidR="001A43CF" w:rsidRDefault="001A43CF">
      <w:pPr>
        <w:shd w:val="clear" w:color="auto" w:fill="FFFFFF"/>
        <w:spacing w:before="300" w:after="0" w:line="240" w:lineRule="auto"/>
        <w:rPr>
          <w:rFonts w:ascii="Helvetica" w:eastAsia="Times New Roman" w:hAnsi="Helvetica"/>
          <w:color w:val="6D6D72"/>
          <w:sz w:val="24"/>
          <w:szCs w:val="24"/>
          <w:lang w:eastAsia="nl-BE"/>
        </w:rPr>
      </w:pPr>
    </w:p>
    <w:p w14:paraId="55B98915" w14:textId="77777777" w:rsidR="001A43CF" w:rsidRDefault="00364C1E">
      <w:pPr>
        <w:shd w:val="clear" w:color="auto" w:fill="FFFFFF"/>
        <w:spacing w:line="240" w:lineRule="auto"/>
        <w:jc w:val="center"/>
      </w:pPr>
      <w:r>
        <w:rPr>
          <w:rFonts w:ascii="Helvetica" w:eastAsia="Times New Roman" w:hAnsi="Helvetica"/>
          <w:noProof/>
          <w:color w:val="6D6D72"/>
          <w:sz w:val="24"/>
          <w:szCs w:val="24"/>
          <w:lang w:eastAsia="nl-BE"/>
        </w:rPr>
        <w:drawing>
          <wp:inline distT="0" distB="0" distL="0" distR="0" wp14:anchorId="55B98911" wp14:editId="55B98912">
            <wp:extent cx="7619996" cy="5715000"/>
            <wp:effectExtent l="0" t="0" r="4" b="0"/>
            <wp:docPr id="1"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619996" cy="5715000"/>
                    </a:xfrm>
                    <a:prstGeom prst="rect">
                      <a:avLst/>
                    </a:prstGeom>
                    <a:noFill/>
                    <a:ln>
                      <a:noFill/>
                      <a:prstDash/>
                    </a:ln>
                  </pic:spPr>
                </pic:pic>
              </a:graphicData>
            </a:graphic>
          </wp:inline>
        </w:drawing>
      </w:r>
    </w:p>
    <w:p w14:paraId="55B98916" w14:textId="77777777" w:rsidR="001A43CF" w:rsidRDefault="00364C1E">
      <w:pPr>
        <w:shd w:val="clear" w:color="auto" w:fill="FFFFFF"/>
        <w:spacing w:after="0" w:line="240" w:lineRule="auto"/>
        <w:rPr>
          <w:rFonts w:ascii="Helvetica" w:eastAsia="Times New Roman" w:hAnsi="Helvetica"/>
          <w:color w:val="6D6D72"/>
          <w:sz w:val="24"/>
          <w:szCs w:val="24"/>
          <w:lang w:eastAsia="nl-BE"/>
        </w:rPr>
      </w:pPr>
      <w:r>
        <w:rPr>
          <w:rFonts w:ascii="Helvetica" w:eastAsia="Times New Roman" w:hAnsi="Helvetica"/>
          <w:color w:val="6D6D72"/>
          <w:sz w:val="24"/>
          <w:szCs w:val="24"/>
          <w:lang w:eastAsia="nl-BE"/>
        </w:rPr>
        <w:t xml:space="preserve">Een stoma is nodig wanneer de ontlasting niet meer via de natuurlijke weg lukt. De stoelgang of urine verlaten dan het </w:t>
      </w:r>
      <w:r>
        <w:rPr>
          <w:rFonts w:ascii="Helvetica" w:eastAsia="Times New Roman" w:hAnsi="Helvetica"/>
          <w:color w:val="6D6D72"/>
          <w:sz w:val="24"/>
          <w:szCs w:val="24"/>
          <w:lang w:eastAsia="nl-BE"/>
        </w:rPr>
        <w:t>lichaam via een stoma, hierbij wordt een stukje darm aan de buitenkant van de buikwand bevestigd tijdens een operatie. Ter hoogte van de stoma wordt een opvangsysteem gekleefd, waarin de stoelgang of urine wordt opgevangen.</w:t>
      </w:r>
    </w:p>
    <w:p w14:paraId="55B98917" w14:textId="77777777" w:rsidR="001A43CF" w:rsidRDefault="001A43CF">
      <w:pPr>
        <w:shd w:val="clear" w:color="auto" w:fill="FFFFFF"/>
        <w:spacing w:before="300" w:after="0" w:line="240" w:lineRule="auto"/>
        <w:rPr>
          <w:rFonts w:ascii="Helvetica" w:eastAsia="Times New Roman" w:hAnsi="Helvetica"/>
          <w:color w:val="6D6D72"/>
          <w:sz w:val="24"/>
          <w:szCs w:val="24"/>
          <w:lang w:eastAsia="nl-BE"/>
        </w:rPr>
      </w:pPr>
    </w:p>
    <w:p w14:paraId="55B98918" w14:textId="77777777" w:rsidR="001A43CF" w:rsidRDefault="00364C1E">
      <w:pPr>
        <w:shd w:val="clear" w:color="auto" w:fill="FFFFFF"/>
        <w:spacing w:after="0" w:line="570" w:lineRule="atLeast"/>
        <w:outlineLvl w:val="1"/>
        <w:rPr>
          <w:rFonts w:ascii="Arial" w:eastAsia="Times New Roman" w:hAnsi="Arial" w:cs="Arial"/>
          <w:color w:val="29323D"/>
          <w:sz w:val="42"/>
          <w:szCs w:val="42"/>
          <w:lang w:eastAsia="nl-BE"/>
        </w:rPr>
      </w:pPr>
      <w:r>
        <w:rPr>
          <w:rFonts w:ascii="Arial" w:eastAsia="Times New Roman" w:hAnsi="Arial" w:cs="Arial"/>
          <w:color w:val="29323D"/>
          <w:sz w:val="42"/>
          <w:szCs w:val="42"/>
          <w:lang w:eastAsia="nl-BE"/>
        </w:rPr>
        <w:t>Uitzicht van een stoma</w:t>
      </w:r>
    </w:p>
    <w:p w14:paraId="55B98919" w14:textId="77777777" w:rsidR="001A43CF" w:rsidRDefault="001A43CF">
      <w:pPr>
        <w:shd w:val="clear" w:color="auto" w:fill="FFFFFF"/>
        <w:spacing w:after="0" w:line="240" w:lineRule="auto"/>
        <w:rPr>
          <w:rFonts w:ascii="Helvetica" w:eastAsia="Times New Roman" w:hAnsi="Helvetica"/>
          <w:color w:val="6D6D72"/>
          <w:sz w:val="24"/>
          <w:szCs w:val="24"/>
          <w:lang w:eastAsia="nl-BE"/>
        </w:rPr>
      </w:pPr>
    </w:p>
    <w:p w14:paraId="55B9891A" w14:textId="77777777" w:rsidR="001A43CF" w:rsidRDefault="00364C1E">
      <w:pPr>
        <w:shd w:val="clear" w:color="auto" w:fill="FFFFFF"/>
        <w:spacing w:before="300" w:after="0" w:line="240" w:lineRule="auto"/>
      </w:pPr>
      <w:r>
        <w:rPr>
          <w:rFonts w:ascii="Helvetica" w:eastAsia="Times New Roman" w:hAnsi="Helvetica"/>
          <w:color w:val="6D6D72"/>
          <w:sz w:val="24"/>
          <w:szCs w:val="24"/>
          <w:lang w:eastAsia="nl-BE"/>
        </w:rPr>
        <w:t xml:space="preserve">Een </w:t>
      </w:r>
      <w:r>
        <w:rPr>
          <w:rFonts w:ascii="Helvetica" w:eastAsia="Times New Roman" w:hAnsi="Helvetica"/>
          <w:color w:val="6D6D72"/>
          <w:sz w:val="24"/>
          <w:szCs w:val="24"/>
          <w:lang w:eastAsia="nl-BE"/>
        </w:rPr>
        <w:t>normale stoma is </w:t>
      </w:r>
      <w:r>
        <w:rPr>
          <w:rFonts w:ascii="Helvetica" w:eastAsia="Times New Roman" w:hAnsi="Helvetica"/>
          <w:b/>
          <w:bCs/>
          <w:color w:val="6D6D72"/>
          <w:sz w:val="24"/>
          <w:szCs w:val="24"/>
          <w:lang w:eastAsia="nl-BE"/>
        </w:rPr>
        <w:t>vochtig en rood</w:t>
      </w:r>
      <w:r>
        <w:rPr>
          <w:rFonts w:ascii="Helvetica" w:eastAsia="Times New Roman" w:hAnsi="Helvetica"/>
          <w:color w:val="6D6D72"/>
          <w:sz w:val="24"/>
          <w:szCs w:val="24"/>
          <w:lang w:eastAsia="nl-BE"/>
        </w:rPr>
        <w:t> van kleur.  Het ziet eruit als de binnenzijde van onze wang.   Doordat een stoma geen zenuwuiteinden bevat, heeft het heeft weinig tot geen gevoel.  Tijdens de verzorging of na stoten kan een stoma snel bloeden door het gro</w:t>
      </w:r>
      <w:r>
        <w:rPr>
          <w:rFonts w:ascii="Helvetica" w:eastAsia="Times New Roman" w:hAnsi="Helvetica"/>
          <w:color w:val="6D6D72"/>
          <w:sz w:val="24"/>
          <w:szCs w:val="24"/>
          <w:lang w:eastAsia="nl-BE"/>
        </w:rPr>
        <w:t>te aantal aanwezige bloedvaatjes, dit is zeker in het begin vrij normaal.  </w:t>
      </w:r>
    </w:p>
    <w:p w14:paraId="55B9891B" w14:textId="77777777" w:rsidR="001A43CF" w:rsidRDefault="001A43CF">
      <w:pPr>
        <w:shd w:val="clear" w:color="auto" w:fill="FFFFFF"/>
        <w:spacing w:before="300" w:after="0" w:line="240" w:lineRule="auto"/>
        <w:rPr>
          <w:rFonts w:ascii="Helvetica" w:eastAsia="Times New Roman" w:hAnsi="Helvetica"/>
          <w:color w:val="6D6D72"/>
          <w:sz w:val="24"/>
          <w:szCs w:val="24"/>
          <w:lang w:eastAsia="nl-BE"/>
        </w:rPr>
      </w:pPr>
    </w:p>
    <w:p w14:paraId="55B9891C" w14:textId="77777777" w:rsidR="001A43CF" w:rsidRDefault="00364C1E">
      <w:pPr>
        <w:shd w:val="clear" w:color="auto" w:fill="FFFFFF"/>
        <w:spacing w:after="0" w:line="570" w:lineRule="atLeast"/>
        <w:outlineLvl w:val="1"/>
        <w:rPr>
          <w:rFonts w:ascii="Arial" w:eastAsia="Times New Roman" w:hAnsi="Arial" w:cs="Arial"/>
          <w:color w:val="29323D"/>
          <w:sz w:val="42"/>
          <w:szCs w:val="42"/>
          <w:lang w:eastAsia="nl-BE"/>
        </w:rPr>
      </w:pPr>
      <w:r>
        <w:rPr>
          <w:rFonts w:ascii="Arial" w:eastAsia="Times New Roman" w:hAnsi="Arial" w:cs="Arial"/>
          <w:color w:val="29323D"/>
          <w:sz w:val="42"/>
          <w:szCs w:val="42"/>
          <w:lang w:eastAsia="nl-BE"/>
        </w:rPr>
        <w:t>Indicaties/oorzaken:</w:t>
      </w:r>
    </w:p>
    <w:p w14:paraId="55B9891D" w14:textId="77777777" w:rsidR="001A43CF" w:rsidRDefault="001A43CF">
      <w:pPr>
        <w:shd w:val="clear" w:color="auto" w:fill="FFFFFF"/>
        <w:spacing w:after="0" w:line="240" w:lineRule="auto"/>
        <w:rPr>
          <w:rFonts w:ascii="Helvetica" w:eastAsia="Times New Roman" w:hAnsi="Helvetica"/>
          <w:color w:val="6D6D72"/>
          <w:sz w:val="24"/>
          <w:szCs w:val="24"/>
          <w:lang w:eastAsia="nl-BE"/>
        </w:rPr>
      </w:pPr>
    </w:p>
    <w:p w14:paraId="55B9891E" w14:textId="77777777" w:rsidR="001A43CF" w:rsidRDefault="00364C1E">
      <w:pPr>
        <w:numPr>
          <w:ilvl w:val="0"/>
          <w:numId w:val="1"/>
        </w:numPr>
        <w:shd w:val="clear" w:color="auto" w:fill="FFFFFF"/>
        <w:spacing w:before="100" w:after="100" w:line="240" w:lineRule="auto"/>
      </w:pPr>
      <w:r>
        <w:rPr>
          <w:rFonts w:ascii="Helvetica" w:eastAsia="Times New Roman" w:hAnsi="Helvetica"/>
          <w:color w:val="6D6D72"/>
          <w:sz w:val="24"/>
          <w:szCs w:val="24"/>
          <w:lang w:eastAsia="nl-BE"/>
        </w:rPr>
        <w:t>kwaadaardige </w:t>
      </w:r>
      <w:r>
        <w:rPr>
          <w:rFonts w:ascii="Helvetica" w:eastAsia="Times New Roman" w:hAnsi="Helvetica"/>
          <w:b/>
          <w:bCs/>
          <w:color w:val="6D6D72"/>
          <w:sz w:val="24"/>
          <w:szCs w:val="24"/>
          <w:lang w:eastAsia="nl-BE"/>
        </w:rPr>
        <w:t>tumor</w:t>
      </w:r>
      <w:r>
        <w:rPr>
          <w:rFonts w:ascii="Helvetica" w:eastAsia="Times New Roman" w:hAnsi="Helvetica"/>
          <w:color w:val="6D6D72"/>
          <w:sz w:val="24"/>
          <w:szCs w:val="24"/>
          <w:lang w:eastAsia="nl-BE"/>
        </w:rPr>
        <w:t> in de darmen </w:t>
      </w:r>
    </w:p>
    <w:p w14:paraId="55B9891F" w14:textId="77777777" w:rsidR="001A43CF" w:rsidRDefault="00364C1E">
      <w:pPr>
        <w:numPr>
          <w:ilvl w:val="0"/>
          <w:numId w:val="1"/>
        </w:numPr>
        <w:shd w:val="clear" w:color="auto" w:fill="FFFFFF"/>
        <w:spacing w:before="100" w:after="100" w:line="240" w:lineRule="auto"/>
        <w:rPr>
          <w:rFonts w:ascii="Helvetica" w:eastAsia="Times New Roman" w:hAnsi="Helvetica"/>
          <w:color w:val="6D6D72"/>
          <w:sz w:val="24"/>
          <w:szCs w:val="24"/>
          <w:lang w:eastAsia="nl-BE"/>
        </w:rPr>
      </w:pPr>
      <w:r>
        <w:rPr>
          <w:rFonts w:ascii="Helvetica" w:eastAsia="Times New Roman" w:hAnsi="Helvetica"/>
          <w:color w:val="6D6D72"/>
          <w:sz w:val="24"/>
          <w:szCs w:val="24"/>
          <w:lang w:eastAsia="nl-BE"/>
        </w:rPr>
        <w:t>blaaskanker</w:t>
      </w:r>
    </w:p>
    <w:p w14:paraId="55B98920" w14:textId="77777777" w:rsidR="001A43CF" w:rsidRDefault="00364C1E">
      <w:pPr>
        <w:numPr>
          <w:ilvl w:val="0"/>
          <w:numId w:val="1"/>
        </w:numPr>
        <w:shd w:val="clear" w:color="auto" w:fill="FFFFFF"/>
        <w:spacing w:before="100" w:after="100" w:line="240" w:lineRule="auto"/>
      </w:pPr>
      <w:r>
        <w:rPr>
          <w:rFonts w:ascii="Helvetica" w:eastAsia="Times New Roman" w:hAnsi="Helvetica"/>
          <w:color w:val="6D6D72"/>
          <w:sz w:val="24"/>
          <w:szCs w:val="24"/>
          <w:lang w:eastAsia="nl-BE"/>
        </w:rPr>
        <w:t>een ongeval waarbij de darmen </w:t>
      </w:r>
      <w:r>
        <w:rPr>
          <w:rFonts w:ascii="Helvetica" w:eastAsia="Times New Roman" w:hAnsi="Helvetica"/>
          <w:b/>
          <w:bCs/>
          <w:color w:val="6D6D72"/>
          <w:sz w:val="24"/>
          <w:szCs w:val="24"/>
          <w:lang w:eastAsia="nl-BE"/>
        </w:rPr>
        <w:t>gekwetst </w:t>
      </w:r>
      <w:r>
        <w:rPr>
          <w:rFonts w:ascii="Helvetica" w:eastAsia="Times New Roman" w:hAnsi="Helvetica"/>
          <w:color w:val="6D6D72"/>
          <w:sz w:val="24"/>
          <w:szCs w:val="24"/>
          <w:lang w:eastAsia="nl-BE"/>
        </w:rPr>
        <w:t>werden </w:t>
      </w:r>
    </w:p>
    <w:p w14:paraId="55B98921" w14:textId="77777777" w:rsidR="001A43CF" w:rsidRDefault="00364C1E">
      <w:pPr>
        <w:numPr>
          <w:ilvl w:val="0"/>
          <w:numId w:val="1"/>
        </w:numPr>
        <w:shd w:val="clear" w:color="auto" w:fill="FFFFFF"/>
        <w:spacing w:before="100" w:after="100" w:line="240" w:lineRule="auto"/>
      </w:pPr>
      <w:r>
        <w:rPr>
          <w:rFonts w:ascii="Helvetica" w:eastAsia="Times New Roman" w:hAnsi="Helvetica"/>
          <w:b/>
          <w:bCs/>
          <w:color w:val="6D6D72"/>
          <w:sz w:val="24"/>
          <w:szCs w:val="24"/>
          <w:lang w:eastAsia="nl-BE"/>
        </w:rPr>
        <w:t>ontstekingen</w:t>
      </w:r>
      <w:r>
        <w:rPr>
          <w:rFonts w:ascii="Helvetica" w:eastAsia="Times New Roman" w:hAnsi="Helvetica"/>
          <w:color w:val="6D6D72"/>
          <w:sz w:val="24"/>
          <w:szCs w:val="24"/>
          <w:lang w:eastAsia="nl-BE"/>
        </w:rPr>
        <w:t> in de darmen vb.: colitis ulcerosa</w:t>
      </w:r>
    </w:p>
    <w:p w14:paraId="55B98922" w14:textId="77777777" w:rsidR="001A43CF" w:rsidRDefault="00364C1E">
      <w:pPr>
        <w:numPr>
          <w:ilvl w:val="0"/>
          <w:numId w:val="1"/>
        </w:numPr>
        <w:shd w:val="clear" w:color="auto" w:fill="FFFFFF"/>
        <w:spacing w:before="100" w:after="100" w:line="240" w:lineRule="auto"/>
        <w:rPr>
          <w:rFonts w:ascii="Helvetica" w:eastAsia="Times New Roman" w:hAnsi="Helvetica"/>
          <w:color w:val="6D6D72"/>
          <w:sz w:val="24"/>
          <w:szCs w:val="24"/>
          <w:lang w:eastAsia="nl-BE"/>
        </w:rPr>
      </w:pPr>
      <w:r>
        <w:rPr>
          <w:rFonts w:ascii="Helvetica" w:eastAsia="Times New Roman" w:hAnsi="Helvetica"/>
          <w:color w:val="6D6D72"/>
          <w:sz w:val="24"/>
          <w:szCs w:val="24"/>
          <w:lang w:eastAsia="nl-BE"/>
        </w:rPr>
        <w:t xml:space="preserve">de ziekte van </w:t>
      </w:r>
      <w:proofErr w:type="spellStart"/>
      <w:r>
        <w:rPr>
          <w:rFonts w:ascii="Helvetica" w:eastAsia="Times New Roman" w:hAnsi="Helvetica"/>
          <w:color w:val="6D6D72"/>
          <w:sz w:val="24"/>
          <w:szCs w:val="24"/>
          <w:lang w:eastAsia="nl-BE"/>
        </w:rPr>
        <w:t>Crohn</w:t>
      </w:r>
      <w:proofErr w:type="spellEnd"/>
    </w:p>
    <w:p w14:paraId="55B98923" w14:textId="77777777" w:rsidR="001A43CF" w:rsidRDefault="00364C1E">
      <w:pPr>
        <w:numPr>
          <w:ilvl w:val="0"/>
          <w:numId w:val="1"/>
        </w:numPr>
        <w:shd w:val="clear" w:color="auto" w:fill="FFFFFF"/>
        <w:spacing w:before="100" w:after="100" w:line="240" w:lineRule="auto"/>
        <w:rPr>
          <w:rFonts w:ascii="Helvetica" w:eastAsia="Times New Roman" w:hAnsi="Helvetica"/>
          <w:color w:val="6D6D72"/>
          <w:sz w:val="24"/>
          <w:szCs w:val="24"/>
          <w:lang w:eastAsia="nl-BE"/>
        </w:rPr>
      </w:pPr>
      <w:r>
        <w:rPr>
          <w:rFonts w:ascii="Helvetica" w:eastAsia="Times New Roman" w:hAnsi="Helvetica"/>
          <w:color w:val="6D6D72"/>
          <w:sz w:val="24"/>
          <w:szCs w:val="24"/>
          <w:lang w:eastAsia="nl-BE"/>
        </w:rPr>
        <w:t>aangeboren afwijkingen ter hoogte van de blaas en urineleiders</w:t>
      </w:r>
    </w:p>
    <w:p w14:paraId="55B98924" w14:textId="77777777" w:rsidR="001A43CF" w:rsidRDefault="00364C1E">
      <w:pPr>
        <w:numPr>
          <w:ilvl w:val="0"/>
          <w:numId w:val="1"/>
        </w:numPr>
        <w:shd w:val="clear" w:color="auto" w:fill="FFFFFF"/>
        <w:spacing w:before="100" w:after="100" w:line="240" w:lineRule="auto"/>
        <w:rPr>
          <w:rFonts w:ascii="Helvetica" w:eastAsia="Times New Roman" w:hAnsi="Helvetica"/>
          <w:color w:val="6D6D72"/>
          <w:sz w:val="24"/>
          <w:szCs w:val="24"/>
          <w:lang w:eastAsia="nl-BE"/>
        </w:rPr>
      </w:pPr>
      <w:r>
        <w:rPr>
          <w:rFonts w:ascii="Helvetica" w:eastAsia="Times New Roman" w:hAnsi="Helvetica"/>
          <w:color w:val="6D6D72"/>
          <w:sz w:val="24"/>
          <w:szCs w:val="24"/>
          <w:lang w:eastAsia="nl-BE"/>
        </w:rPr>
        <w:t>tijdelijk na een operatie van de darmen of bij fistelproblemen</w:t>
      </w:r>
    </w:p>
    <w:p w14:paraId="55B98925" w14:textId="77777777" w:rsidR="001A43CF" w:rsidRDefault="001A43CF">
      <w:pPr>
        <w:shd w:val="clear" w:color="auto" w:fill="FFFFFF"/>
        <w:spacing w:after="0" w:line="240" w:lineRule="auto"/>
        <w:rPr>
          <w:rFonts w:ascii="Helvetica" w:eastAsia="Times New Roman" w:hAnsi="Helvetica"/>
          <w:color w:val="6D6D72"/>
          <w:sz w:val="24"/>
          <w:szCs w:val="24"/>
          <w:lang w:eastAsia="nl-BE"/>
        </w:rPr>
      </w:pPr>
    </w:p>
    <w:p w14:paraId="55B98926" w14:textId="77777777" w:rsidR="001A43CF" w:rsidRDefault="00364C1E">
      <w:pPr>
        <w:shd w:val="clear" w:color="auto" w:fill="FFFFFF"/>
        <w:spacing w:line="240" w:lineRule="auto"/>
        <w:jc w:val="center"/>
      </w:pPr>
      <w:r>
        <w:rPr>
          <w:rFonts w:ascii="Helvetica" w:eastAsia="Times New Roman" w:hAnsi="Helvetica"/>
          <w:noProof/>
          <w:color w:val="6D6D72"/>
          <w:sz w:val="24"/>
          <w:szCs w:val="24"/>
          <w:lang w:eastAsia="nl-BE"/>
        </w:rPr>
        <w:drawing>
          <wp:inline distT="0" distB="0" distL="0" distR="0" wp14:anchorId="55B98913" wp14:editId="55B98914">
            <wp:extent cx="3810003" cy="2047871"/>
            <wp:effectExtent l="0" t="0" r="0" b="0"/>
            <wp:docPr id="2" name="Afbeelding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810003" cy="2047871"/>
                    </a:xfrm>
                    <a:prstGeom prst="rect">
                      <a:avLst/>
                    </a:prstGeom>
                    <a:noFill/>
                    <a:ln>
                      <a:noFill/>
                      <a:prstDash/>
                    </a:ln>
                  </pic:spPr>
                </pic:pic>
              </a:graphicData>
            </a:graphic>
          </wp:inline>
        </w:drawing>
      </w:r>
      <w:r>
        <w:rPr>
          <w:rFonts w:ascii="Helvetica" w:eastAsia="Times New Roman" w:hAnsi="Helvetica"/>
          <w:color w:val="6D6D72"/>
          <w:sz w:val="24"/>
          <w:szCs w:val="24"/>
          <w:lang w:eastAsia="nl-BE"/>
        </w:rPr>
        <w:t>stomazakje</w:t>
      </w:r>
    </w:p>
    <w:p w14:paraId="55B98927" w14:textId="77777777" w:rsidR="001A43CF" w:rsidRDefault="00364C1E">
      <w:pPr>
        <w:shd w:val="clear" w:color="auto" w:fill="FFFFFF"/>
        <w:spacing w:after="0" w:line="240" w:lineRule="auto"/>
      </w:pPr>
      <w:hyperlink r:id="rId9" w:history="1">
        <w:r>
          <w:rPr>
            <w:rFonts w:ascii="Helvetica" w:eastAsia="Times New Roman" w:hAnsi="Helvetica"/>
            <w:color w:val="007AFF"/>
            <w:sz w:val="24"/>
            <w:szCs w:val="24"/>
            <w:u w:val="single"/>
            <w:lang w:eastAsia="nl-BE"/>
          </w:rPr>
          <w:t>Link naar het volgende hoofdstuk</w:t>
        </w:r>
      </w:hyperlink>
    </w:p>
    <w:p w14:paraId="55B98928" w14:textId="77777777" w:rsidR="001A43CF" w:rsidRDefault="001A43CF"/>
    <w:sectPr w:rsidR="001A43C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98919" w14:textId="77777777" w:rsidR="00000000" w:rsidRDefault="00364C1E">
      <w:pPr>
        <w:spacing w:after="0" w:line="240" w:lineRule="auto"/>
      </w:pPr>
      <w:r>
        <w:separator/>
      </w:r>
    </w:p>
  </w:endnote>
  <w:endnote w:type="continuationSeparator" w:id="0">
    <w:p w14:paraId="55B9891B" w14:textId="77777777" w:rsidR="00000000" w:rsidRDefault="0036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98915" w14:textId="77777777" w:rsidR="00000000" w:rsidRDefault="00364C1E">
      <w:pPr>
        <w:spacing w:after="0" w:line="240" w:lineRule="auto"/>
      </w:pPr>
      <w:r>
        <w:rPr>
          <w:color w:val="000000"/>
        </w:rPr>
        <w:separator/>
      </w:r>
    </w:p>
  </w:footnote>
  <w:footnote w:type="continuationSeparator" w:id="0">
    <w:p w14:paraId="55B98917" w14:textId="77777777" w:rsidR="00000000" w:rsidRDefault="00364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101B9"/>
    <w:multiLevelType w:val="multilevel"/>
    <w:tmpl w:val="8A322DA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A43CF"/>
    <w:rsid w:val="001A43CF"/>
    <w:rsid w:val="00364C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8911"/>
  <w15:docId w15:val="{93A4BDF6-D4C1-47C9-92A7-B772D6DB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B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okwidgets.com/a/widgets/6367624249212928/0/0/1/1#anchor=b5751064-8186-4d9f-f247-8aa605b601a1"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10" ma:contentTypeDescription="Een nieuw document maken." ma:contentTypeScope="" ma:versionID="4072acee8c9da89aa9ff49c26c253f3a">
  <xsd:schema xmlns:xsd="http://www.w3.org/2001/XMLSchema" xmlns:xs="http://www.w3.org/2001/XMLSchema" xmlns:p="http://schemas.microsoft.com/office/2006/metadata/properties" xmlns:ns2="14210480-987e-480f-9ed3-ec05579fc9d4" targetNamespace="http://schemas.microsoft.com/office/2006/metadata/properties" ma:root="true" ma:fieldsID="248dde1ea398e1ff38b7ed5d3d5a5add"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82F65-F08E-4EE9-964B-17472B361DE2}"/>
</file>

<file path=customXml/itemProps2.xml><?xml version="1.0" encoding="utf-8"?>
<ds:datastoreItem xmlns:ds="http://schemas.openxmlformats.org/officeDocument/2006/customXml" ds:itemID="{78AAA6BB-4D86-4706-B0C9-0ACD81F7AC9B}"/>
</file>

<file path=customXml/itemProps3.xml><?xml version="1.0" encoding="utf-8"?>
<ds:datastoreItem xmlns:ds="http://schemas.openxmlformats.org/officeDocument/2006/customXml" ds:itemID="{60F0D0FF-CF22-480D-B027-8C4FC8474272}"/>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1095</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Vermeulen</dc:creator>
  <dc:description/>
  <cp:lastModifiedBy>Els Vermeulen</cp:lastModifiedBy>
  <cp:revision>2</cp:revision>
  <dcterms:created xsi:type="dcterms:W3CDTF">2021-01-10T13:40:00Z</dcterms:created>
  <dcterms:modified xsi:type="dcterms:W3CDTF">2021-01-10T13:40:00Z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