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1129" w14:textId="77777777" w:rsidR="003337AA" w:rsidRPr="00BE3EEB" w:rsidRDefault="003337AA" w:rsidP="003337AA">
      <w:pPr>
        <w:tabs>
          <w:tab w:val="left" w:pos="5670"/>
          <w:tab w:val="left" w:pos="9356"/>
        </w:tabs>
        <w:ind w:left="360"/>
        <w:rPr>
          <w:u w:val="single"/>
        </w:rPr>
      </w:pPr>
    </w:p>
    <w:tbl>
      <w:tblPr>
        <w:tblW w:w="135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6310"/>
        <w:gridCol w:w="2750"/>
      </w:tblGrid>
      <w:tr w:rsidR="003337AA" w:rsidRPr="00BE3EEB" w14:paraId="75D0DED5" w14:textId="77777777" w:rsidTr="003B5494">
        <w:trPr>
          <w:cantSplit/>
          <w:trHeight w:val="1589"/>
        </w:trPr>
        <w:tc>
          <w:tcPr>
            <w:tcW w:w="13500" w:type="dxa"/>
            <w:gridSpan w:val="3"/>
            <w:tcBorders>
              <w:top w:val="single" w:sz="4" w:space="0" w:color="auto"/>
              <w:left w:val="single" w:sz="4" w:space="0" w:color="auto"/>
              <w:bottom w:val="single" w:sz="4" w:space="0" w:color="auto"/>
              <w:right w:val="single" w:sz="4" w:space="0" w:color="auto"/>
            </w:tcBorders>
          </w:tcPr>
          <w:p w14:paraId="6DB735B3" w14:textId="77777777" w:rsidR="000C4031" w:rsidRDefault="000C4031" w:rsidP="000C4031">
            <w:pPr>
              <w:rPr>
                <w:b/>
                <w:bCs/>
                <w:lang w:val="nl-BE"/>
              </w:rPr>
            </w:pPr>
          </w:p>
          <w:p w14:paraId="2893F73C" w14:textId="77777777" w:rsidR="000C4031" w:rsidRDefault="007542D5" w:rsidP="000C4031">
            <w:pPr>
              <w:tabs>
                <w:tab w:val="left" w:pos="6765"/>
              </w:tabs>
              <w:rPr>
                <w:b/>
                <w:bCs/>
                <w:lang w:val="nl-BE"/>
              </w:rPr>
            </w:pPr>
            <w:r>
              <w:rPr>
                <w:noProof/>
              </w:rPr>
              <w:drawing>
                <wp:anchor distT="0" distB="0" distL="114300" distR="114300" simplePos="0" relativeHeight="251657728" behindDoc="0" locked="0" layoutInCell="1" allowOverlap="1" wp14:anchorId="1EF341EE" wp14:editId="7535002E">
                  <wp:simplePos x="0" y="0"/>
                  <wp:positionH relativeFrom="column">
                    <wp:posOffset>206375</wp:posOffset>
                  </wp:positionH>
                  <wp:positionV relativeFrom="paragraph">
                    <wp:posOffset>158750</wp:posOffset>
                  </wp:positionV>
                  <wp:extent cx="1600200" cy="623570"/>
                  <wp:effectExtent l="0" t="0" r="0" b="0"/>
                  <wp:wrapThrough wrapText="bothSides">
                    <wp:wrapPolygon edited="0">
                      <wp:start x="0" y="0"/>
                      <wp:lineTo x="0" y="21116"/>
                      <wp:lineTo x="21429" y="21116"/>
                      <wp:lineTo x="21429" y="0"/>
                      <wp:lineTo x="0" y="0"/>
                    </wp:wrapPolygon>
                  </wp:wrapThrough>
                  <wp:docPr id="2" name="Afbeelding 11" descr="http://static.thomasmore.be/huisstijl/images/TM_logo_wit_we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1" descr="http://static.thomasmore.be/huisstijl/images/TM_logo_wit_web.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031">
              <w:rPr>
                <w:b/>
                <w:bCs/>
                <w:lang w:val="nl-BE"/>
              </w:rPr>
              <w:tab/>
            </w:r>
          </w:p>
          <w:p w14:paraId="4F807F27" w14:textId="77777777" w:rsidR="00001CA9" w:rsidRDefault="00001CA9" w:rsidP="00001CA9">
            <w:pPr>
              <w:ind w:left="-142" w:hanging="425"/>
            </w:pPr>
          </w:p>
          <w:p w14:paraId="0F9AEA84" w14:textId="77777777" w:rsidR="00001CA9" w:rsidRDefault="00001CA9" w:rsidP="00001CA9">
            <w:pPr>
              <w:pStyle w:val="Normaalweb"/>
              <w:ind w:right="-144"/>
              <w:rPr>
                <w:rFonts w:ascii="Trebuchet MS" w:hAnsi="Trebuchet MS" w:cs="Calibri"/>
                <w:b/>
                <w:color w:val="666666"/>
                <w:sz w:val="22"/>
                <w:szCs w:val="22"/>
              </w:rPr>
            </w:pPr>
            <w:r w:rsidRPr="00001CA9">
              <w:rPr>
                <w:rFonts w:ascii="Calibri" w:hAnsi="Calibri"/>
                <w:b/>
                <w:sz w:val="22"/>
                <w:szCs w:val="22"/>
                <w:lang w:eastAsia="en-US"/>
              </w:rPr>
              <w:t xml:space="preserve">                                                                      </w:t>
            </w:r>
            <w:r>
              <w:rPr>
                <w:rFonts w:ascii="Calibri" w:hAnsi="Calibri"/>
                <w:b/>
                <w:sz w:val="22"/>
                <w:szCs w:val="22"/>
                <w:lang w:eastAsia="en-US"/>
              </w:rPr>
              <w:t xml:space="preserve">                                                                                        </w:t>
            </w:r>
            <w:r w:rsidRPr="00001CA9">
              <w:rPr>
                <w:rFonts w:ascii="Calibri" w:hAnsi="Calibri"/>
                <w:b/>
                <w:sz w:val="22"/>
                <w:szCs w:val="22"/>
                <w:lang w:eastAsia="en-US"/>
              </w:rPr>
              <w:t xml:space="preserve">      </w:t>
            </w:r>
            <w:r w:rsidRPr="00001CA9">
              <w:rPr>
                <w:rFonts w:ascii="Trebuchet MS" w:hAnsi="Trebuchet MS" w:cs="Calibri"/>
                <w:b/>
                <w:color w:val="666666"/>
                <w:sz w:val="22"/>
                <w:szCs w:val="22"/>
              </w:rPr>
              <w:t>Campus Geel</w:t>
            </w:r>
          </w:p>
          <w:p w14:paraId="45237A48" w14:textId="77777777" w:rsidR="00001CA9" w:rsidRPr="00001CA9" w:rsidRDefault="00001CA9" w:rsidP="00001CA9">
            <w:pPr>
              <w:pStyle w:val="Normaalweb"/>
              <w:ind w:right="-144"/>
              <w:rPr>
                <w:rFonts w:ascii="Calibri" w:hAnsi="Calibri" w:cs="Calibri"/>
                <w:b/>
                <w:sz w:val="22"/>
                <w:szCs w:val="22"/>
              </w:rPr>
            </w:pPr>
            <w:r w:rsidRPr="00001CA9">
              <w:rPr>
                <w:rFonts w:ascii="Trebuchet MS" w:hAnsi="Trebuchet MS" w:cs="Calibri"/>
                <w:b/>
                <w:color w:val="666666"/>
                <w:sz w:val="22"/>
                <w:szCs w:val="22"/>
              </w:rPr>
              <w:t xml:space="preserve">                                                    </w:t>
            </w:r>
            <w:r>
              <w:rPr>
                <w:rFonts w:ascii="Trebuchet MS" w:hAnsi="Trebuchet MS" w:cs="Calibri"/>
                <w:b/>
                <w:color w:val="666666"/>
                <w:sz w:val="22"/>
                <w:szCs w:val="22"/>
              </w:rPr>
              <w:t xml:space="preserve">                               </w:t>
            </w:r>
            <w:r w:rsidRPr="00001CA9">
              <w:rPr>
                <w:rFonts w:ascii="Trebuchet MS" w:hAnsi="Trebuchet MS" w:cs="Calibri"/>
                <w:b/>
                <w:color w:val="666666"/>
                <w:sz w:val="22"/>
                <w:szCs w:val="22"/>
              </w:rPr>
              <w:t>Kleinhoefstraat 4 </w:t>
            </w:r>
            <w:r w:rsidRPr="00001CA9">
              <w:rPr>
                <w:rFonts w:ascii="Trebuchet MS" w:hAnsi="Trebuchet MS" w:cs="Calibri"/>
                <w:b/>
                <w:color w:val="EC4B2F"/>
                <w:sz w:val="22"/>
                <w:szCs w:val="22"/>
              </w:rPr>
              <w:t>|</w:t>
            </w:r>
            <w:r w:rsidRPr="00001CA9">
              <w:rPr>
                <w:rFonts w:ascii="Trebuchet MS" w:hAnsi="Trebuchet MS" w:cs="Calibri"/>
                <w:b/>
                <w:color w:val="666666"/>
                <w:sz w:val="22"/>
                <w:szCs w:val="22"/>
              </w:rPr>
              <w:t> 2440 Geel</w:t>
            </w:r>
            <w:r w:rsidRPr="00001CA9">
              <w:rPr>
                <w:rFonts w:ascii="Trebuchet MS" w:hAnsi="Trebuchet MS" w:cs="Calibri"/>
                <w:b/>
                <w:color w:val="EC4B2F"/>
                <w:sz w:val="22"/>
                <w:szCs w:val="22"/>
              </w:rPr>
              <w:t> |</w:t>
            </w:r>
            <w:r w:rsidRPr="00001CA9">
              <w:rPr>
                <w:rFonts w:ascii="Trebuchet MS" w:hAnsi="Trebuchet MS" w:cs="Calibri"/>
                <w:b/>
                <w:color w:val="666666"/>
                <w:sz w:val="22"/>
                <w:szCs w:val="22"/>
              </w:rPr>
              <w:t> België</w:t>
            </w:r>
            <w:r w:rsidRPr="00001CA9">
              <w:rPr>
                <w:rFonts w:ascii="Trebuchet MS" w:hAnsi="Trebuchet MS" w:cs="Calibri"/>
                <w:b/>
                <w:color w:val="666666"/>
                <w:sz w:val="22"/>
                <w:szCs w:val="22"/>
              </w:rPr>
              <w:br/>
              <w:t xml:space="preserve">                                                            </w:t>
            </w:r>
            <w:r>
              <w:rPr>
                <w:rFonts w:ascii="Trebuchet MS" w:hAnsi="Trebuchet MS" w:cs="Calibri"/>
                <w:b/>
                <w:color w:val="666666"/>
                <w:sz w:val="22"/>
                <w:szCs w:val="22"/>
              </w:rPr>
              <w:t xml:space="preserve">                </w:t>
            </w:r>
            <w:r w:rsidRPr="00001CA9">
              <w:rPr>
                <w:rFonts w:ascii="Trebuchet MS" w:hAnsi="Trebuchet MS" w:cs="Calibri"/>
                <w:b/>
                <w:color w:val="666666"/>
                <w:sz w:val="22"/>
                <w:szCs w:val="22"/>
              </w:rPr>
              <w:t xml:space="preserve">           </w:t>
            </w:r>
            <w:r>
              <w:rPr>
                <w:rFonts w:ascii="Trebuchet MS" w:hAnsi="Trebuchet MS" w:cs="Calibri"/>
                <w:b/>
                <w:color w:val="666666"/>
                <w:sz w:val="22"/>
                <w:szCs w:val="22"/>
              </w:rPr>
              <w:t xml:space="preserve">                          </w:t>
            </w:r>
            <w:r w:rsidRPr="00001CA9">
              <w:rPr>
                <w:rFonts w:ascii="Trebuchet MS" w:hAnsi="Trebuchet MS" w:cs="Calibri"/>
                <w:b/>
                <w:color w:val="666666"/>
                <w:sz w:val="22"/>
                <w:szCs w:val="22"/>
              </w:rPr>
              <w:t xml:space="preserve">  Tel. 014 56 23 10</w:t>
            </w:r>
          </w:p>
          <w:p w14:paraId="7D16FC10" w14:textId="77777777" w:rsidR="003337AA" w:rsidRPr="00BE3EEB" w:rsidRDefault="003337AA" w:rsidP="000C4031">
            <w:pPr>
              <w:tabs>
                <w:tab w:val="left" w:pos="7320"/>
              </w:tabs>
              <w:rPr>
                <w:b/>
                <w:bCs/>
                <w:lang w:val="nl-BE"/>
              </w:rPr>
            </w:pPr>
          </w:p>
        </w:tc>
      </w:tr>
      <w:tr w:rsidR="004D543A" w:rsidRPr="00BE3EEB" w14:paraId="782481F2" w14:textId="77777777" w:rsidTr="00AF5213">
        <w:trPr>
          <w:cantSplit/>
          <w:trHeight w:val="397"/>
        </w:trPr>
        <w:tc>
          <w:tcPr>
            <w:tcW w:w="13500" w:type="dxa"/>
            <w:gridSpan w:val="3"/>
            <w:tcBorders>
              <w:top w:val="single" w:sz="4" w:space="0" w:color="auto"/>
              <w:left w:val="single" w:sz="4" w:space="0" w:color="auto"/>
              <w:bottom w:val="nil"/>
              <w:right w:val="single" w:sz="4" w:space="0" w:color="auto"/>
            </w:tcBorders>
          </w:tcPr>
          <w:p w14:paraId="6901764E" w14:textId="77777777" w:rsidR="004D543A" w:rsidRPr="00BE3EEB" w:rsidRDefault="004D543A" w:rsidP="004D543A">
            <w:pPr>
              <w:jc w:val="center"/>
              <w:rPr>
                <w:b/>
                <w:bCs/>
                <w:caps/>
              </w:rPr>
            </w:pPr>
            <w:r w:rsidRPr="00BE3EEB">
              <w:rPr>
                <w:b/>
                <w:bCs/>
                <w:caps/>
              </w:rPr>
              <w:t>lesvoorbereiding</w:t>
            </w:r>
          </w:p>
        </w:tc>
      </w:tr>
      <w:tr w:rsidR="00D652D5" w:rsidRPr="00BE3EEB" w14:paraId="07EEF1FA" w14:textId="77777777" w:rsidTr="00AF5213">
        <w:trPr>
          <w:cantSplit/>
          <w:trHeight w:val="397"/>
        </w:trPr>
        <w:tc>
          <w:tcPr>
            <w:tcW w:w="4440" w:type="dxa"/>
            <w:tcBorders>
              <w:top w:val="single" w:sz="4" w:space="0" w:color="auto"/>
              <w:left w:val="single" w:sz="4" w:space="0" w:color="auto"/>
              <w:bottom w:val="single" w:sz="4" w:space="0" w:color="auto"/>
              <w:right w:val="single" w:sz="4" w:space="0" w:color="auto"/>
            </w:tcBorders>
          </w:tcPr>
          <w:p w14:paraId="2B9A2B88" w14:textId="77777777" w:rsidR="00D652D5" w:rsidRPr="00BE3EEB" w:rsidRDefault="00D652D5" w:rsidP="003337AA">
            <w:pPr>
              <w:rPr>
                <w:b/>
                <w:bCs/>
              </w:rPr>
            </w:pPr>
            <w:r w:rsidRPr="00BE3EEB">
              <w:rPr>
                <w:b/>
                <w:bCs/>
              </w:rPr>
              <w:t>Naam lesgever:</w:t>
            </w:r>
            <w:r w:rsidR="003D62CD">
              <w:rPr>
                <w:b/>
                <w:bCs/>
              </w:rPr>
              <w:t xml:space="preserve"> Gitte </w:t>
            </w:r>
            <w:proofErr w:type="spellStart"/>
            <w:r w:rsidR="003D62CD">
              <w:rPr>
                <w:b/>
                <w:bCs/>
              </w:rPr>
              <w:t>Wuijts</w:t>
            </w:r>
            <w:proofErr w:type="spellEnd"/>
          </w:p>
        </w:tc>
        <w:tc>
          <w:tcPr>
            <w:tcW w:w="9060" w:type="dxa"/>
            <w:gridSpan w:val="2"/>
            <w:tcBorders>
              <w:top w:val="single" w:sz="4" w:space="0" w:color="auto"/>
              <w:left w:val="single" w:sz="4" w:space="0" w:color="auto"/>
              <w:bottom w:val="single" w:sz="4" w:space="0" w:color="auto"/>
              <w:right w:val="single" w:sz="4" w:space="0" w:color="auto"/>
            </w:tcBorders>
          </w:tcPr>
          <w:p w14:paraId="5484DBBE" w14:textId="77777777" w:rsidR="00D652D5" w:rsidRPr="00BE3EEB" w:rsidRDefault="00D652D5" w:rsidP="000C4031">
            <w:pPr>
              <w:ind w:left="-967" w:firstLine="967"/>
              <w:rPr>
                <w:b/>
                <w:bCs/>
              </w:rPr>
            </w:pPr>
            <w:r w:rsidRPr="00BE3EEB">
              <w:rPr>
                <w:b/>
                <w:bCs/>
              </w:rPr>
              <w:t xml:space="preserve">Naam begeleider </w:t>
            </w:r>
            <w:r w:rsidR="000C4031">
              <w:rPr>
                <w:b/>
                <w:bCs/>
              </w:rPr>
              <w:t>TM</w:t>
            </w:r>
            <w:r w:rsidRPr="00BE3EEB">
              <w:rPr>
                <w:b/>
                <w:bCs/>
              </w:rPr>
              <w:t>:</w:t>
            </w:r>
            <w:r w:rsidR="003D62CD">
              <w:rPr>
                <w:b/>
                <w:bCs/>
              </w:rPr>
              <w:t xml:space="preserve"> Hans Daniels </w:t>
            </w:r>
          </w:p>
        </w:tc>
      </w:tr>
      <w:tr w:rsidR="00ED4392" w:rsidRPr="00BE3EEB" w14:paraId="688AA882" w14:textId="77777777" w:rsidTr="00AF5213">
        <w:trPr>
          <w:cantSplit/>
          <w:trHeight w:val="397"/>
        </w:trPr>
        <w:tc>
          <w:tcPr>
            <w:tcW w:w="4440" w:type="dxa"/>
            <w:tcBorders>
              <w:top w:val="single" w:sz="4" w:space="0" w:color="auto"/>
              <w:left w:val="single" w:sz="4" w:space="0" w:color="auto"/>
              <w:bottom w:val="single" w:sz="4" w:space="0" w:color="auto"/>
              <w:right w:val="single" w:sz="4" w:space="0" w:color="auto"/>
            </w:tcBorders>
          </w:tcPr>
          <w:p w14:paraId="74C5B126" w14:textId="648D3D51" w:rsidR="00ED4392" w:rsidRPr="00BE3EEB" w:rsidRDefault="00ED4392" w:rsidP="00B8309F">
            <w:pPr>
              <w:rPr>
                <w:b/>
                <w:bCs/>
              </w:rPr>
            </w:pPr>
            <w:r w:rsidRPr="00BE3EEB">
              <w:rPr>
                <w:b/>
                <w:bCs/>
              </w:rPr>
              <w:t>Datum:</w:t>
            </w:r>
            <w:r w:rsidR="003D62CD">
              <w:rPr>
                <w:b/>
                <w:bCs/>
              </w:rPr>
              <w:t xml:space="preserve"> </w:t>
            </w:r>
          </w:p>
        </w:tc>
        <w:tc>
          <w:tcPr>
            <w:tcW w:w="9060" w:type="dxa"/>
            <w:gridSpan w:val="2"/>
            <w:tcBorders>
              <w:top w:val="single" w:sz="4" w:space="0" w:color="auto"/>
              <w:left w:val="single" w:sz="4" w:space="0" w:color="auto"/>
              <w:bottom w:val="single" w:sz="4" w:space="0" w:color="auto"/>
              <w:right w:val="single" w:sz="4" w:space="0" w:color="auto"/>
            </w:tcBorders>
          </w:tcPr>
          <w:p w14:paraId="5F29FAE2" w14:textId="77777777" w:rsidR="00AA0900" w:rsidRPr="00BE3EEB" w:rsidRDefault="00ED4392" w:rsidP="00B8309F">
            <w:pPr>
              <w:rPr>
                <w:b/>
                <w:bCs/>
              </w:rPr>
            </w:pPr>
            <w:r w:rsidRPr="001F2AA7">
              <w:rPr>
                <w:b/>
                <w:bCs/>
              </w:rPr>
              <w:t>Bibliografie :</w:t>
            </w:r>
            <w:r w:rsidR="00AA0900" w:rsidRPr="001F2AA7">
              <w:rPr>
                <w:b/>
                <w:bCs/>
              </w:rPr>
              <w:t xml:space="preserve"> </w:t>
            </w:r>
            <w:r w:rsidR="001F2AA7">
              <w:rPr>
                <w:b/>
                <w:bCs/>
              </w:rPr>
              <w:t>www.knooppunt.net</w:t>
            </w:r>
          </w:p>
        </w:tc>
      </w:tr>
      <w:tr w:rsidR="005D7F66" w:rsidRPr="00BE3EEB" w14:paraId="5BE90809" w14:textId="77777777" w:rsidTr="00AF5213">
        <w:trPr>
          <w:cantSplit/>
          <w:trHeight w:val="397"/>
        </w:trPr>
        <w:tc>
          <w:tcPr>
            <w:tcW w:w="10750" w:type="dxa"/>
            <w:gridSpan w:val="2"/>
            <w:tcBorders>
              <w:top w:val="single" w:sz="4" w:space="0" w:color="auto"/>
              <w:left w:val="single" w:sz="4" w:space="0" w:color="auto"/>
              <w:bottom w:val="single" w:sz="4" w:space="0" w:color="auto"/>
              <w:right w:val="single" w:sz="4" w:space="0" w:color="auto"/>
            </w:tcBorders>
          </w:tcPr>
          <w:p w14:paraId="2A6F7F76" w14:textId="5CA04F04" w:rsidR="005D7F66" w:rsidRPr="00BE3EEB" w:rsidRDefault="005D7F66" w:rsidP="003337AA">
            <w:pPr>
              <w:rPr>
                <w:b/>
                <w:lang w:val="nl-BE"/>
              </w:rPr>
            </w:pPr>
            <w:r w:rsidRPr="00BE3EEB">
              <w:rPr>
                <w:b/>
              </w:rPr>
              <w:t xml:space="preserve">Onderwijsvorm, studierichting en graad + leerjaar: </w:t>
            </w:r>
          </w:p>
        </w:tc>
        <w:tc>
          <w:tcPr>
            <w:tcW w:w="2750" w:type="dxa"/>
            <w:tcBorders>
              <w:top w:val="single" w:sz="4" w:space="0" w:color="auto"/>
              <w:left w:val="single" w:sz="4" w:space="0" w:color="auto"/>
              <w:bottom w:val="single" w:sz="4" w:space="0" w:color="auto"/>
              <w:right w:val="single" w:sz="4" w:space="0" w:color="auto"/>
            </w:tcBorders>
          </w:tcPr>
          <w:p w14:paraId="12798B7D" w14:textId="77777777" w:rsidR="005D7F66" w:rsidRPr="00BE3EEB" w:rsidRDefault="005D7F66" w:rsidP="005D7F66">
            <w:pPr>
              <w:rPr>
                <w:b/>
                <w:lang w:val="nl-BE"/>
              </w:rPr>
            </w:pPr>
            <w:r>
              <w:rPr>
                <w:b/>
                <w:lang w:val="nl-BE"/>
              </w:rPr>
              <w:t>Lokaal+uur:</w:t>
            </w:r>
            <w:r w:rsidR="00693253">
              <w:rPr>
                <w:b/>
                <w:lang w:val="nl-BE"/>
              </w:rPr>
              <w:t xml:space="preserve"> 11:05-11:55</w:t>
            </w:r>
          </w:p>
        </w:tc>
      </w:tr>
      <w:tr w:rsidR="00B8309F" w:rsidRPr="00BE3EEB" w14:paraId="50B58FCC" w14:textId="77777777" w:rsidTr="00AF5213">
        <w:trPr>
          <w:cantSplit/>
          <w:trHeight w:val="397"/>
        </w:trPr>
        <w:tc>
          <w:tcPr>
            <w:tcW w:w="4440" w:type="dxa"/>
            <w:tcBorders>
              <w:top w:val="single" w:sz="4" w:space="0" w:color="auto"/>
              <w:left w:val="single" w:sz="4" w:space="0" w:color="auto"/>
              <w:bottom w:val="single" w:sz="4" w:space="0" w:color="auto"/>
              <w:right w:val="single" w:sz="4" w:space="0" w:color="auto"/>
            </w:tcBorders>
          </w:tcPr>
          <w:p w14:paraId="15E62201" w14:textId="77777777" w:rsidR="00B8309F" w:rsidRPr="00BE3EEB" w:rsidRDefault="00B8309F" w:rsidP="003337AA">
            <w:pPr>
              <w:rPr>
                <w:b/>
              </w:rPr>
            </w:pPr>
            <w:r w:rsidRPr="00BE3EEB">
              <w:rPr>
                <w:b/>
              </w:rPr>
              <w:t xml:space="preserve">Leerplan: </w:t>
            </w:r>
            <w:r w:rsidR="0028329E" w:rsidRPr="00D81B19">
              <w:t>D/2012/7841/086</w:t>
            </w:r>
          </w:p>
        </w:tc>
        <w:tc>
          <w:tcPr>
            <w:tcW w:w="9060" w:type="dxa"/>
            <w:gridSpan w:val="2"/>
            <w:tcBorders>
              <w:top w:val="single" w:sz="4" w:space="0" w:color="auto"/>
              <w:left w:val="single" w:sz="4" w:space="0" w:color="auto"/>
              <w:bottom w:val="single" w:sz="4" w:space="0" w:color="auto"/>
              <w:right w:val="single" w:sz="4" w:space="0" w:color="auto"/>
            </w:tcBorders>
          </w:tcPr>
          <w:p w14:paraId="38B346F2" w14:textId="77777777" w:rsidR="00B8309F" w:rsidRPr="00BE3EEB" w:rsidRDefault="00B8309F" w:rsidP="00B8309F">
            <w:pPr>
              <w:rPr>
                <w:b/>
              </w:rPr>
            </w:pPr>
            <w:r w:rsidRPr="00BE3EEB">
              <w:rPr>
                <w:b/>
              </w:rPr>
              <w:t>Leerv</w:t>
            </w:r>
            <w:r w:rsidR="00A84231" w:rsidRPr="00BE3EEB">
              <w:rPr>
                <w:b/>
              </w:rPr>
              <w:t>a</w:t>
            </w:r>
            <w:r w:rsidRPr="00BE3EEB">
              <w:rPr>
                <w:b/>
              </w:rPr>
              <w:t>k:</w:t>
            </w:r>
            <w:r w:rsidR="0028329E">
              <w:rPr>
                <w:b/>
              </w:rPr>
              <w:t xml:space="preserve"> </w:t>
            </w:r>
            <w:r w:rsidR="0028329E" w:rsidRPr="0028329E">
              <w:rPr>
                <w:lang w:val="nl-BE"/>
              </w:rPr>
              <w:t>Toegepaste chemie</w:t>
            </w:r>
          </w:p>
        </w:tc>
      </w:tr>
      <w:tr w:rsidR="00B8309F" w:rsidRPr="00BE3EEB" w14:paraId="2D13A952" w14:textId="77777777" w:rsidTr="00AF5213">
        <w:trPr>
          <w:cantSplit/>
          <w:trHeight w:val="397"/>
        </w:trPr>
        <w:tc>
          <w:tcPr>
            <w:tcW w:w="13500" w:type="dxa"/>
            <w:gridSpan w:val="3"/>
            <w:tcBorders>
              <w:top w:val="single" w:sz="4" w:space="0" w:color="auto"/>
              <w:left w:val="single" w:sz="4" w:space="0" w:color="auto"/>
              <w:bottom w:val="single" w:sz="4" w:space="0" w:color="auto"/>
              <w:right w:val="single" w:sz="4" w:space="0" w:color="auto"/>
            </w:tcBorders>
          </w:tcPr>
          <w:p w14:paraId="605A75CD" w14:textId="77777777" w:rsidR="00B8309F" w:rsidRDefault="002B39E5" w:rsidP="002B39E5">
            <w:pPr>
              <w:rPr>
                <w:lang w:val="nl-BE"/>
              </w:rPr>
            </w:pPr>
            <w:r>
              <w:rPr>
                <w:b/>
              </w:rPr>
              <w:t>Lesonderwerp (agenda)</w:t>
            </w:r>
            <w:r w:rsidR="00B8309F" w:rsidRPr="00BE3EEB">
              <w:rPr>
                <w:b/>
              </w:rPr>
              <w:t xml:space="preserve">: </w:t>
            </w:r>
            <w:r w:rsidR="0028329E" w:rsidRPr="0028329E">
              <w:rPr>
                <w:lang w:val="nl-BE"/>
              </w:rPr>
              <w:t>Enkelvoudige en samengestelde stoffen</w:t>
            </w:r>
          </w:p>
          <w:p w14:paraId="09661A82" w14:textId="77777777" w:rsidR="00693253" w:rsidRPr="00693253" w:rsidRDefault="00693253" w:rsidP="002B39E5">
            <w:pPr>
              <w:rPr>
                <w:b/>
                <w:lang w:val="nl-BE"/>
              </w:rPr>
            </w:pPr>
            <w:r w:rsidRPr="00693253">
              <w:rPr>
                <w:bCs/>
                <w:highlight w:val="yellow"/>
                <w:lang w:val="nl-BE"/>
              </w:rPr>
              <w:t xml:space="preserve">LINK ONLINE TOOL: </w:t>
            </w:r>
            <w:r w:rsidR="00524B77" w:rsidRPr="00524B77">
              <w:rPr>
                <w:bCs/>
                <w:lang w:val="nl-BE"/>
              </w:rPr>
              <w:t>https://LessonUp.app/invite/h/MchEsMTZecbyhxAgK</w:t>
            </w:r>
          </w:p>
        </w:tc>
      </w:tr>
      <w:tr w:rsidR="00B8309F" w:rsidRPr="00BE3EEB" w14:paraId="76D3FA08" w14:textId="77777777" w:rsidTr="00AF5213">
        <w:trPr>
          <w:cantSplit/>
          <w:trHeight w:val="397"/>
        </w:trPr>
        <w:tc>
          <w:tcPr>
            <w:tcW w:w="13500" w:type="dxa"/>
            <w:gridSpan w:val="3"/>
            <w:tcBorders>
              <w:top w:val="single" w:sz="4" w:space="0" w:color="auto"/>
              <w:left w:val="single" w:sz="4" w:space="0" w:color="auto"/>
              <w:bottom w:val="single" w:sz="4" w:space="0" w:color="auto"/>
              <w:right w:val="single" w:sz="4" w:space="0" w:color="auto"/>
            </w:tcBorders>
          </w:tcPr>
          <w:p w14:paraId="66537C30" w14:textId="77777777" w:rsidR="00B8309F" w:rsidRDefault="00B8309F" w:rsidP="003337AA">
            <w:pPr>
              <w:rPr>
                <w:b/>
              </w:rPr>
            </w:pPr>
            <w:r w:rsidRPr="00BE3EEB">
              <w:rPr>
                <w:b/>
              </w:rPr>
              <w:lastRenderedPageBreak/>
              <w:t xml:space="preserve">Leerplandoelstelling/eindterm: </w:t>
            </w:r>
          </w:p>
          <w:p w14:paraId="2BD02FA1" w14:textId="77777777" w:rsidR="0028329E" w:rsidRPr="00732902" w:rsidRDefault="0028329E" w:rsidP="003337AA">
            <w:pPr>
              <w:rPr>
                <w:lang w:val="nl-BE"/>
              </w:rPr>
            </w:pPr>
            <w:r w:rsidRPr="00732902">
              <w:rPr>
                <w:lang w:val="nl-BE"/>
              </w:rPr>
              <w:t>B6 Vanuit experimentele waarnemingen samengestelde en enkelvoudige stoffen onderscheiden op basis van het al dan niet chemisch afbreekbaar zijn tot andere stoffen met andere stofeigenschappen.</w:t>
            </w:r>
          </w:p>
          <w:p w14:paraId="6CC0066E" w14:textId="77777777" w:rsidR="0028329E" w:rsidRDefault="0028329E" w:rsidP="003337AA">
            <w:pPr>
              <w:rPr>
                <w:lang w:val="nl-BE"/>
              </w:rPr>
            </w:pPr>
            <w:r w:rsidRPr="00732902">
              <w:rPr>
                <w:lang w:val="nl-BE"/>
              </w:rPr>
              <w:t>B7 Vanuit een gegeven deeltjesmodel het onderscheid tussen samengestelde en enkelvoudige stof herkennen en verwoorden.</w:t>
            </w:r>
          </w:p>
          <w:p w14:paraId="1DC3AD16" w14:textId="77777777" w:rsidR="00083DE5" w:rsidRPr="0028329E" w:rsidRDefault="00083DE5" w:rsidP="003337AA">
            <w:pPr>
              <w:rPr>
                <w:lang w:val="nl-BE"/>
              </w:rPr>
            </w:pPr>
            <w:r>
              <w:rPr>
                <w:noProof/>
                <w:lang w:val="nl-BE"/>
              </w:rPr>
              <w:drawing>
                <wp:inline distT="0" distB="0" distL="0" distR="0" wp14:anchorId="0D54D1CF" wp14:editId="0A01B7A9">
                  <wp:extent cx="3657600" cy="3215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1" cstate="print">
                            <a:extLst>
                              <a:ext uri="{28A0092B-C50C-407E-A947-70E740481C1C}">
                                <a14:useLocalDpi xmlns:a14="http://schemas.microsoft.com/office/drawing/2010/main" val="0"/>
                              </a:ext>
                            </a:extLst>
                          </a:blip>
                          <a:srcRect l="33639" t="34830" r="32885" b="18088"/>
                          <a:stretch/>
                        </pic:blipFill>
                        <pic:spPr bwMode="auto">
                          <a:xfrm>
                            <a:off x="0" y="0"/>
                            <a:ext cx="3666757" cy="3223300"/>
                          </a:xfrm>
                          <a:prstGeom prst="rect">
                            <a:avLst/>
                          </a:prstGeom>
                          <a:ln>
                            <a:noFill/>
                          </a:ln>
                          <a:extLst>
                            <a:ext uri="{53640926-AAD7-44D8-BBD7-CCE9431645EC}">
                              <a14:shadowObscured xmlns:a14="http://schemas.microsoft.com/office/drawing/2010/main"/>
                            </a:ext>
                          </a:extLst>
                        </pic:spPr>
                      </pic:pic>
                    </a:graphicData>
                  </a:graphic>
                </wp:inline>
              </w:drawing>
            </w:r>
          </w:p>
        </w:tc>
      </w:tr>
      <w:tr w:rsidR="009E507C" w:rsidRPr="00BE3EEB" w14:paraId="79E85085" w14:textId="77777777" w:rsidTr="00AF5213">
        <w:trPr>
          <w:cantSplit/>
          <w:trHeight w:val="397"/>
        </w:trPr>
        <w:tc>
          <w:tcPr>
            <w:tcW w:w="13500" w:type="dxa"/>
            <w:gridSpan w:val="3"/>
            <w:tcBorders>
              <w:top w:val="single" w:sz="4" w:space="0" w:color="auto"/>
              <w:left w:val="single" w:sz="4" w:space="0" w:color="auto"/>
              <w:bottom w:val="single" w:sz="4" w:space="0" w:color="auto"/>
              <w:right w:val="single" w:sz="4" w:space="0" w:color="auto"/>
            </w:tcBorders>
          </w:tcPr>
          <w:p w14:paraId="3D2C0B54" w14:textId="77777777" w:rsidR="009E507C" w:rsidRDefault="009E507C" w:rsidP="003337AA">
            <w:pPr>
              <w:rPr>
                <w:b/>
              </w:rPr>
            </w:pPr>
            <w:r>
              <w:rPr>
                <w:b/>
              </w:rPr>
              <w:t>Beginsituatie:</w:t>
            </w:r>
          </w:p>
          <w:p w14:paraId="5DBB6A42" w14:textId="0D044371" w:rsidR="00693253" w:rsidRPr="00693253" w:rsidRDefault="00693253" w:rsidP="003337AA">
            <w:pPr>
              <w:rPr>
                <w:bCs/>
              </w:rPr>
            </w:pPr>
          </w:p>
        </w:tc>
      </w:tr>
    </w:tbl>
    <w:p w14:paraId="606609C2" w14:textId="77777777" w:rsidR="003337AA" w:rsidRPr="00BE3EEB" w:rsidRDefault="003337AA" w:rsidP="003337AA">
      <w:pPr>
        <w:rPr>
          <w:lang w:val="nl-BE"/>
        </w:rPr>
      </w:pPr>
    </w:p>
    <w:tbl>
      <w:tblPr>
        <w:tblW w:w="1343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1"/>
        <w:gridCol w:w="1436"/>
        <w:gridCol w:w="970"/>
        <w:gridCol w:w="4612"/>
        <w:gridCol w:w="1698"/>
        <w:gridCol w:w="702"/>
        <w:gridCol w:w="8"/>
      </w:tblGrid>
      <w:tr w:rsidR="00813B76" w:rsidRPr="00BE3EEB" w14:paraId="230E9719" w14:textId="77777777" w:rsidTr="001F7287">
        <w:trPr>
          <w:gridAfter w:val="1"/>
          <w:wAfter w:w="8" w:type="dxa"/>
          <w:cantSplit/>
        </w:trPr>
        <w:tc>
          <w:tcPr>
            <w:tcW w:w="4011" w:type="dxa"/>
            <w:tcBorders>
              <w:bottom w:val="single" w:sz="4" w:space="0" w:color="auto"/>
            </w:tcBorders>
          </w:tcPr>
          <w:p w14:paraId="459132AA" w14:textId="77777777" w:rsidR="00813B76" w:rsidRPr="00BE3EEB" w:rsidRDefault="00813B76" w:rsidP="003337AA">
            <w:pPr>
              <w:rPr>
                <w:b/>
                <w:bCs/>
                <w:lang w:val="nl-BE"/>
              </w:rPr>
            </w:pPr>
            <w:r w:rsidRPr="00BE3EEB">
              <w:rPr>
                <w:b/>
                <w:bCs/>
                <w:lang w:val="nl-BE"/>
              </w:rPr>
              <w:t>DOELSTELLINGEN/FASEN</w:t>
            </w:r>
          </w:p>
        </w:tc>
        <w:tc>
          <w:tcPr>
            <w:tcW w:w="1436" w:type="dxa"/>
            <w:tcBorders>
              <w:bottom w:val="single" w:sz="4" w:space="0" w:color="auto"/>
            </w:tcBorders>
          </w:tcPr>
          <w:p w14:paraId="6E517FC4" w14:textId="77777777" w:rsidR="00813B76" w:rsidRPr="00813B76" w:rsidRDefault="00813B76" w:rsidP="00813B76">
            <w:pPr>
              <w:rPr>
                <w:b/>
                <w:lang w:val="nl-BE"/>
              </w:rPr>
            </w:pPr>
            <w:r w:rsidRPr="00813B76">
              <w:rPr>
                <w:b/>
                <w:lang w:val="nl-BE"/>
              </w:rPr>
              <w:t>Didactische werkvorm</w:t>
            </w:r>
          </w:p>
          <w:p w14:paraId="479F8481" w14:textId="77777777" w:rsidR="00813B76" w:rsidRPr="00BE3EEB" w:rsidRDefault="00813B76" w:rsidP="003337AA">
            <w:pPr>
              <w:rPr>
                <w:b/>
                <w:bCs/>
                <w:lang w:val="nl-BE"/>
              </w:rPr>
            </w:pPr>
          </w:p>
        </w:tc>
        <w:tc>
          <w:tcPr>
            <w:tcW w:w="970" w:type="dxa"/>
            <w:tcBorders>
              <w:bottom w:val="single" w:sz="4" w:space="0" w:color="auto"/>
            </w:tcBorders>
          </w:tcPr>
          <w:p w14:paraId="4DAB1DE8" w14:textId="77777777" w:rsidR="00813B76" w:rsidRPr="00BE3EEB" w:rsidRDefault="00813B76" w:rsidP="003337AA">
            <w:pPr>
              <w:jc w:val="center"/>
              <w:rPr>
                <w:b/>
                <w:bCs/>
                <w:lang w:val="nl-BE"/>
              </w:rPr>
            </w:pPr>
            <w:r w:rsidRPr="00BE3EEB">
              <w:rPr>
                <w:b/>
                <w:bCs/>
                <w:lang w:val="nl-BE"/>
              </w:rPr>
              <w:t>Gr</w:t>
            </w:r>
          </w:p>
        </w:tc>
        <w:tc>
          <w:tcPr>
            <w:tcW w:w="4612" w:type="dxa"/>
            <w:tcBorders>
              <w:bottom w:val="single" w:sz="4" w:space="0" w:color="auto"/>
            </w:tcBorders>
          </w:tcPr>
          <w:p w14:paraId="38A72D57" w14:textId="77777777" w:rsidR="00813B76" w:rsidRDefault="00813B76" w:rsidP="003337AA">
            <w:pPr>
              <w:jc w:val="center"/>
              <w:rPr>
                <w:b/>
                <w:bCs/>
                <w:lang w:val="nl-BE"/>
              </w:rPr>
            </w:pPr>
            <w:r w:rsidRPr="00BE3EEB">
              <w:rPr>
                <w:b/>
                <w:bCs/>
                <w:lang w:val="nl-BE"/>
              </w:rPr>
              <w:t xml:space="preserve">LEERSITUATIES </w:t>
            </w:r>
          </w:p>
          <w:p w14:paraId="00833734" w14:textId="77777777" w:rsidR="00813B76" w:rsidRDefault="00813B76" w:rsidP="00117BAF">
            <w:pPr>
              <w:jc w:val="center"/>
              <w:rPr>
                <w:b/>
                <w:bCs/>
                <w:lang w:val="nl-BE"/>
              </w:rPr>
            </w:pPr>
            <w:r w:rsidRPr="00BE3EEB">
              <w:rPr>
                <w:b/>
                <w:bCs/>
                <w:lang w:val="nl-BE"/>
              </w:rPr>
              <w:t>Onderwijs- en leeractiviteiten / feedback</w:t>
            </w:r>
          </w:p>
        </w:tc>
        <w:tc>
          <w:tcPr>
            <w:tcW w:w="1698" w:type="dxa"/>
            <w:tcBorders>
              <w:bottom w:val="single" w:sz="4" w:space="0" w:color="auto"/>
            </w:tcBorders>
          </w:tcPr>
          <w:p w14:paraId="44E97C24" w14:textId="77777777" w:rsidR="00813B76" w:rsidRPr="00BE3EEB" w:rsidRDefault="00813B76" w:rsidP="003337AA">
            <w:pPr>
              <w:jc w:val="center"/>
              <w:rPr>
                <w:b/>
                <w:bCs/>
                <w:lang w:val="nl-BE"/>
              </w:rPr>
            </w:pPr>
            <w:r w:rsidRPr="00BE3EEB">
              <w:rPr>
                <w:b/>
                <w:bCs/>
                <w:lang w:val="nl-BE"/>
              </w:rPr>
              <w:t>Media</w:t>
            </w:r>
          </w:p>
        </w:tc>
        <w:tc>
          <w:tcPr>
            <w:tcW w:w="702" w:type="dxa"/>
            <w:tcBorders>
              <w:bottom w:val="single" w:sz="4" w:space="0" w:color="auto"/>
            </w:tcBorders>
          </w:tcPr>
          <w:p w14:paraId="4C4C3809" w14:textId="77777777" w:rsidR="00813B76" w:rsidRPr="00BE3EEB" w:rsidRDefault="00813B76" w:rsidP="00813B76">
            <w:pPr>
              <w:rPr>
                <w:b/>
                <w:bCs/>
                <w:lang w:val="nl-BE"/>
              </w:rPr>
            </w:pPr>
            <w:r w:rsidRPr="00BE3EEB">
              <w:rPr>
                <w:b/>
                <w:bCs/>
                <w:lang w:val="nl-BE"/>
              </w:rPr>
              <w:t>T</w:t>
            </w:r>
            <w:r>
              <w:rPr>
                <w:b/>
                <w:bCs/>
                <w:lang w:val="nl-BE"/>
              </w:rPr>
              <w:t>ijd</w:t>
            </w:r>
          </w:p>
        </w:tc>
      </w:tr>
      <w:tr w:rsidR="001F7287" w:rsidRPr="00BE3EEB" w14:paraId="1F5F7CA7" w14:textId="77777777" w:rsidTr="001F7287">
        <w:trPr>
          <w:gridAfter w:val="1"/>
          <w:wAfter w:w="8" w:type="dxa"/>
          <w:cantSplit/>
        </w:trPr>
        <w:tc>
          <w:tcPr>
            <w:tcW w:w="4011" w:type="dxa"/>
            <w:tcBorders>
              <w:right w:val="nil"/>
            </w:tcBorders>
            <w:shd w:val="clear" w:color="auto" w:fill="E7E6E6"/>
          </w:tcPr>
          <w:p w14:paraId="01C76E28" w14:textId="77777777" w:rsidR="00813B76" w:rsidRPr="00813B76" w:rsidRDefault="00813B76" w:rsidP="00813B76">
            <w:pPr>
              <w:pStyle w:val="Kop2"/>
              <w:spacing w:before="100" w:beforeAutospacing="1" w:after="100" w:afterAutospacing="1"/>
              <w:rPr>
                <w:rFonts w:ascii="Times New Roman" w:hAnsi="Times New Roman" w:cs="Times New Roman"/>
                <w:i w:val="0"/>
                <w:color w:val="808080"/>
                <w:sz w:val="22"/>
                <w:szCs w:val="22"/>
              </w:rPr>
            </w:pPr>
            <w:r w:rsidRPr="00BE3EEB">
              <w:rPr>
                <w:rFonts w:ascii="Times New Roman" w:hAnsi="Times New Roman" w:cs="Times New Roman"/>
                <w:i w:val="0"/>
                <w:color w:val="808080"/>
                <w:sz w:val="22"/>
                <w:szCs w:val="22"/>
              </w:rPr>
              <w:t xml:space="preserve">I </w:t>
            </w:r>
            <w:r>
              <w:rPr>
                <w:rFonts w:ascii="Times New Roman" w:hAnsi="Times New Roman" w:cs="Times New Roman"/>
                <w:i w:val="0"/>
                <w:color w:val="808080"/>
                <w:sz w:val="22"/>
                <w:szCs w:val="22"/>
              </w:rPr>
              <w:t>Motivatiefase</w:t>
            </w:r>
          </w:p>
        </w:tc>
        <w:tc>
          <w:tcPr>
            <w:tcW w:w="1436" w:type="dxa"/>
            <w:tcBorders>
              <w:left w:val="nil"/>
              <w:right w:val="nil"/>
            </w:tcBorders>
            <w:shd w:val="clear" w:color="auto" w:fill="E7E6E6"/>
          </w:tcPr>
          <w:p w14:paraId="5AD9A05D" w14:textId="77777777" w:rsidR="00813B76" w:rsidRPr="00813B76" w:rsidRDefault="00813B76" w:rsidP="00813B76">
            <w:pPr>
              <w:rPr>
                <w:b/>
                <w:lang w:val="nl-BE"/>
              </w:rPr>
            </w:pPr>
          </w:p>
        </w:tc>
        <w:tc>
          <w:tcPr>
            <w:tcW w:w="970" w:type="dxa"/>
            <w:tcBorders>
              <w:left w:val="nil"/>
              <w:right w:val="nil"/>
            </w:tcBorders>
            <w:shd w:val="clear" w:color="auto" w:fill="E7E6E6"/>
          </w:tcPr>
          <w:p w14:paraId="69E9F397" w14:textId="77777777" w:rsidR="00813B76" w:rsidRPr="00BE3EEB" w:rsidRDefault="00813B76" w:rsidP="003337AA">
            <w:pPr>
              <w:jc w:val="center"/>
              <w:rPr>
                <w:b/>
                <w:bCs/>
                <w:lang w:val="nl-BE"/>
              </w:rPr>
            </w:pPr>
          </w:p>
        </w:tc>
        <w:tc>
          <w:tcPr>
            <w:tcW w:w="4612" w:type="dxa"/>
            <w:tcBorders>
              <w:left w:val="nil"/>
              <w:right w:val="nil"/>
            </w:tcBorders>
            <w:shd w:val="clear" w:color="auto" w:fill="E7E6E6"/>
          </w:tcPr>
          <w:p w14:paraId="4F32D699" w14:textId="77777777" w:rsidR="00813B76" w:rsidRPr="00BE3EEB" w:rsidRDefault="00813B76" w:rsidP="003337AA">
            <w:pPr>
              <w:jc w:val="center"/>
              <w:rPr>
                <w:b/>
                <w:bCs/>
                <w:lang w:val="nl-BE"/>
              </w:rPr>
            </w:pPr>
          </w:p>
        </w:tc>
        <w:tc>
          <w:tcPr>
            <w:tcW w:w="1698" w:type="dxa"/>
            <w:tcBorders>
              <w:left w:val="nil"/>
              <w:right w:val="nil"/>
            </w:tcBorders>
            <w:shd w:val="clear" w:color="auto" w:fill="E7E6E6"/>
          </w:tcPr>
          <w:p w14:paraId="6C5F9740" w14:textId="77777777" w:rsidR="00813B76" w:rsidRPr="00BE3EEB" w:rsidRDefault="00813B76" w:rsidP="003337AA">
            <w:pPr>
              <w:jc w:val="center"/>
              <w:rPr>
                <w:b/>
                <w:bCs/>
                <w:lang w:val="nl-BE"/>
              </w:rPr>
            </w:pPr>
          </w:p>
        </w:tc>
        <w:tc>
          <w:tcPr>
            <w:tcW w:w="702" w:type="dxa"/>
            <w:tcBorders>
              <w:left w:val="nil"/>
            </w:tcBorders>
            <w:shd w:val="clear" w:color="auto" w:fill="E7E6E6"/>
          </w:tcPr>
          <w:p w14:paraId="2A3A7321" w14:textId="77777777" w:rsidR="00813B76" w:rsidRPr="00BE3EEB" w:rsidRDefault="00813B76" w:rsidP="00813B76">
            <w:pPr>
              <w:rPr>
                <w:b/>
                <w:bCs/>
                <w:lang w:val="nl-BE"/>
              </w:rPr>
            </w:pPr>
          </w:p>
        </w:tc>
      </w:tr>
      <w:tr w:rsidR="00AF5213" w:rsidRPr="00BE3EEB" w14:paraId="6BCE9186" w14:textId="77777777" w:rsidTr="001F7287">
        <w:trPr>
          <w:gridAfter w:val="1"/>
          <w:wAfter w:w="8" w:type="dxa"/>
          <w:trHeight w:val="233"/>
        </w:trPr>
        <w:tc>
          <w:tcPr>
            <w:tcW w:w="4011" w:type="dxa"/>
          </w:tcPr>
          <w:p w14:paraId="2D3DC6F8" w14:textId="77777777" w:rsidR="00AF5213" w:rsidRDefault="00AF5213" w:rsidP="00AF5213">
            <w:pPr>
              <w:numPr>
                <w:ilvl w:val="0"/>
                <w:numId w:val="4"/>
              </w:numPr>
              <w:rPr>
                <w:bCs/>
                <w:lang w:val="nl-BE"/>
              </w:rPr>
            </w:pPr>
            <w:r w:rsidRPr="00BE3EEB">
              <w:rPr>
                <w:bCs/>
                <w:lang w:val="nl-BE"/>
              </w:rPr>
              <w:t>Vereiste voorkennis nagaan</w:t>
            </w:r>
          </w:p>
          <w:p w14:paraId="3606E9B1" w14:textId="77777777" w:rsidR="00AF5213" w:rsidRPr="00BE3EEB" w:rsidRDefault="00AF5213" w:rsidP="005D7F66">
            <w:pPr>
              <w:pStyle w:val="Kop2"/>
              <w:spacing w:before="100" w:beforeAutospacing="1" w:after="100" w:afterAutospacing="1"/>
              <w:rPr>
                <w:rFonts w:ascii="Times New Roman" w:hAnsi="Times New Roman" w:cs="Times New Roman"/>
                <w:i w:val="0"/>
                <w:color w:val="808080"/>
                <w:sz w:val="22"/>
                <w:szCs w:val="22"/>
              </w:rPr>
            </w:pPr>
          </w:p>
        </w:tc>
        <w:tc>
          <w:tcPr>
            <w:tcW w:w="1436" w:type="dxa"/>
          </w:tcPr>
          <w:p w14:paraId="423FFDB9" w14:textId="77777777" w:rsidR="00AF5213" w:rsidRPr="004F2505" w:rsidRDefault="004F2505" w:rsidP="00813B76">
            <w:pPr>
              <w:rPr>
                <w:lang w:val="nl-BE"/>
              </w:rPr>
            </w:pPr>
            <w:r w:rsidRPr="004F2505">
              <w:rPr>
                <w:lang w:val="nl-BE"/>
              </w:rPr>
              <w:t>OLG</w:t>
            </w:r>
          </w:p>
        </w:tc>
        <w:tc>
          <w:tcPr>
            <w:tcW w:w="970" w:type="dxa"/>
          </w:tcPr>
          <w:p w14:paraId="2BF5748E" w14:textId="77777777" w:rsidR="00AF5213" w:rsidRPr="004F2505" w:rsidRDefault="004F2505" w:rsidP="003337AA">
            <w:pPr>
              <w:rPr>
                <w:lang w:val="nl-BE"/>
              </w:rPr>
            </w:pPr>
            <w:r w:rsidRPr="004F2505">
              <w:rPr>
                <w:lang w:val="nl-BE"/>
              </w:rPr>
              <w:t>K</w:t>
            </w:r>
          </w:p>
        </w:tc>
        <w:tc>
          <w:tcPr>
            <w:tcW w:w="4612" w:type="dxa"/>
          </w:tcPr>
          <w:p w14:paraId="028536F8" w14:textId="77777777" w:rsidR="007542D5" w:rsidRDefault="007542D5" w:rsidP="00AF5213">
            <w:pPr>
              <w:rPr>
                <w:lang w:val="nl-BE"/>
              </w:rPr>
            </w:pPr>
            <w:r>
              <w:rPr>
                <w:lang w:val="nl-BE"/>
              </w:rPr>
              <w:t>De lee</w:t>
            </w:r>
            <w:r w:rsidR="009A4E90">
              <w:rPr>
                <w:lang w:val="nl-BE"/>
              </w:rPr>
              <w:t>r</w:t>
            </w:r>
            <w:r>
              <w:rPr>
                <w:lang w:val="nl-BE"/>
              </w:rPr>
              <w:t>kracht toont de eerste dia via de online tool</w:t>
            </w:r>
            <w:r w:rsidR="0088586D">
              <w:rPr>
                <w:lang w:val="nl-BE"/>
              </w:rPr>
              <w:t xml:space="preserve">, aangezien enkelvoudige en samengestelde stoffen beide voorbeelden zijn van zuivere stoffen, wordt deze voorkennis aangehaald. De leerlingen </w:t>
            </w:r>
            <w:r w:rsidR="0088586D">
              <w:rPr>
                <w:lang w:val="nl-BE"/>
              </w:rPr>
              <w:lastRenderedPageBreak/>
              <w:t xml:space="preserve">kunnen zelf een antwoord </w:t>
            </w:r>
            <w:r w:rsidR="009A4E90">
              <w:rPr>
                <w:lang w:val="nl-BE"/>
              </w:rPr>
              <w:t>typen</w:t>
            </w:r>
            <w:r w:rsidR="0088586D">
              <w:rPr>
                <w:lang w:val="nl-BE"/>
              </w:rPr>
              <w:t xml:space="preserve"> via de digitale tool</w:t>
            </w:r>
            <w:r w:rsidR="004F2505">
              <w:rPr>
                <w:lang w:val="nl-BE"/>
              </w:rPr>
              <w:t>, de antwoorden verschijnen op de dia.</w:t>
            </w:r>
          </w:p>
          <w:p w14:paraId="4B9A713B" w14:textId="77777777" w:rsidR="00083DE5" w:rsidRPr="00083DE5" w:rsidRDefault="00083DE5" w:rsidP="00AF5213">
            <w:pPr>
              <w:pStyle w:val="Lijstalinea"/>
              <w:numPr>
                <w:ilvl w:val="0"/>
                <w:numId w:val="8"/>
              </w:numPr>
              <w:rPr>
                <w:rFonts w:ascii="Times New Roman" w:eastAsia="Times New Roman" w:hAnsi="Times New Roman"/>
                <w:sz w:val="22"/>
                <w:szCs w:val="22"/>
                <w:lang w:eastAsia="nl-NL"/>
              </w:rPr>
            </w:pPr>
            <w:r w:rsidRPr="00083DE5">
              <w:rPr>
                <w:rFonts w:ascii="Times New Roman" w:eastAsia="Times New Roman" w:hAnsi="Times New Roman"/>
                <w:sz w:val="22"/>
                <w:szCs w:val="22"/>
                <w:lang w:eastAsia="nl-NL"/>
              </w:rPr>
              <w:t>Jullie hebben al geleerd wat zuivere stoffen zijn! Wat zijn dit ook alweer?</w:t>
            </w:r>
          </w:p>
          <w:p w14:paraId="7EF6B38F" w14:textId="77777777" w:rsidR="0088586D" w:rsidRDefault="00083DE5" w:rsidP="00083DE5">
            <w:pPr>
              <w:pStyle w:val="Lijstalinea"/>
              <w:rPr>
                <w:rFonts w:ascii="Times New Roman" w:eastAsia="Times New Roman" w:hAnsi="Times New Roman"/>
                <w:sz w:val="22"/>
                <w:szCs w:val="22"/>
                <w:lang w:eastAsia="nl-NL"/>
              </w:rPr>
            </w:pPr>
            <w:r w:rsidRPr="00083DE5">
              <w:rPr>
                <w:rFonts w:ascii="Times New Roman" w:eastAsia="Times New Roman" w:hAnsi="Times New Roman"/>
                <w:sz w:val="22"/>
                <w:szCs w:val="22"/>
                <w:lang w:eastAsia="nl-NL"/>
              </w:rPr>
              <w:sym w:font="Wingdings" w:char="F0E0"/>
            </w:r>
            <w:r w:rsidRPr="00083DE5">
              <w:rPr>
                <w:rFonts w:ascii="Times New Roman" w:eastAsia="Times New Roman" w:hAnsi="Times New Roman"/>
                <w:sz w:val="22"/>
                <w:szCs w:val="22"/>
                <w:lang w:eastAsia="nl-NL"/>
              </w:rPr>
              <w:t xml:space="preserve"> </w:t>
            </w:r>
            <w:r w:rsidR="0088586D" w:rsidRPr="00083DE5">
              <w:rPr>
                <w:rFonts w:ascii="Times New Roman" w:eastAsia="Times New Roman" w:hAnsi="Times New Roman"/>
                <w:sz w:val="22"/>
                <w:szCs w:val="22"/>
                <w:lang w:eastAsia="nl-NL"/>
              </w:rPr>
              <w:t xml:space="preserve">Zuivere stof = een stof opgebouwd uit slechts één </w:t>
            </w:r>
            <w:r w:rsidR="00311D9D">
              <w:rPr>
                <w:rFonts w:ascii="Times New Roman" w:eastAsia="Times New Roman" w:hAnsi="Times New Roman"/>
                <w:sz w:val="22"/>
                <w:szCs w:val="22"/>
                <w:lang w:eastAsia="nl-NL"/>
              </w:rPr>
              <w:t>type bestanddeel/</w:t>
            </w:r>
            <w:r w:rsidR="0088586D" w:rsidRPr="00083DE5">
              <w:rPr>
                <w:rFonts w:ascii="Times New Roman" w:eastAsia="Times New Roman" w:hAnsi="Times New Roman"/>
                <w:sz w:val="22"/>
                <w:szCs w:val="22"/>
                <w:lang w:eastAsia="nl-NL"/>
              </w:rPr>
              <w:t xml:space="preserve">soort deeltjes. </w:t>
            </w:r>
          </w:p>
          <w:p w14:paraId="59535E99" w14:textId="77777777" w:rsidR="00083DE5" w:rsidRPr="00083DE5" w:rsidRDefault="00083DE5" w:rsidP="00083DE5">
            <w:pPr>
              <w:pStyle w:val="Lijstalinea"/>
              <w:numPr>
                <w:ilvl w:val="0"/>
                <w:numId w:val="8"/>
              </w:numPr>
              <w:rPr>
                <w:rFonts w:ascii="Times New Roman" w:eastAsia="Times New Roman" w:hAnsi="Times New Roman"/>
                <w:sz w:val="22"/>
                <w:szCs w:val="22"/>
                <w:lang w:eastAsia="nl-NL"/>
              </w:rPr>
            </w:pPr>
            <w:r w:rsidRPr="00083DE5">
              <w:rPr>
                <w:rFonts w:ascii="Times New Roman" w:eastAsia="Times New Roman" w:hAnsi="Times New Roman"/>
                <w:sz w:val="22"/>
                <w:szCs w:val="22"/>
                <w:lang w:eastAsia="nl-NL"/>
              </w:rPr>
              <w:t>En wat is het tegengestelde van een zuivere stof?</w:t>
            </w:r>
          </w:p>
          <w:p w14:paraId="6E60F1EA" w14:textId="77777777" w:rsidR="00083DE5" w:rsidRPr="00083DE5" w:rsidRDefault="00083DE5" w:rsidP="00083DE5">
            <w:pPr>
              <w:pStyle w:val="Lijstalinea"/>
              <w:rPr>
                <w:rFonts w:ascii="Times New Roman" w:eastAsia="Times New Roman" w:hAnsi="Times New Roman"/>
                <w:sz w:val="22"/>
                <w:szCs w:val="22"/>
                <w:lang w:eastAsia="nl-NL"/>
              </w:rPr>
            </w:pPr>
            <w:r w:rsidRPr="00083DE5">
              <w:rPr>
                <w:rFonts w:ascii="Times New Roman" w:eastAsia="Times New Roman" w:hAnsi="Times New Roman"/>
                <w:sz w:val="22"/>
                <w:szCs w:val="22"/>
                <w:lang w:eastAsia="nl-NL"/>
              </w:rPr>
              <w:sym w:font="Wingdings" w:char="F0E0"/>
            </w:r>
            <w:r w:rsidRPr="00083DE5">
              <w:rPr>
                <w:rFonts w:ascii="Times New Roman" w:eastAsia="Times New Roman" w:hAnsi="Times New Roman"/>
                <w:sz w:val="22"/>
                <w:szCs w:val="22"/>
                <w:lang w:eastAsia="nl-NL"/>
              </w:rPr>
              <w:t xml:space="preserve"> Mengsel</w:t>
            </w:r>
          </w:p>
          <w:p w14:paraId="182D9226" w14:textId="77777777" w:rsidR="0088586D" w:rsidRDefault="0088586D" w:rsidP="00AF5213">
            <w:pPr>
              <w:rPr>
                <w:b/>
                <w:bCs/>
                <w:lang w:val="nl-BE"/>
              </w:rPr>
            </w:pPr>
            <w:r w:rsidRPr="0088586D">
              <w:rPr>
                <w:lang w:val="nl-BE"/>
              </w:rPr>
              <w:sym w:font="Wingdings" w:char="F0E0"/>
            </w:r>
            <w:r>
              <w:rPr>
                <w:lang w:val="nl-BE"/>
              </w:rPr>
              <w:t xml:space="preserve"> </w:t>
            </w:r>
            <w:r w:rsidRPr="0088586D">
              <w:rPr>
                <w:b/>
                <w:bCs/>
                <w:lang w:val="nl-BE"/>
              </w:rPr>
              <w:t>De antwoorden gegev</w:t>
            </w:r>
            <w:r w:rsidR="00083DE5">
              <w:rPr>
                <w:b/>
                <w:bCs/>
                <w:lang w:val="nl-BE"/>
              </w:rPr>
              <w:t>e</w:t>
            </w:r>
            <w:r w:rsidRPr="0088586D">
              <w:rPr>
                <w:b/>
                <w:bCs/>
                <w:lang w:val="nl-BE"/>
              </w:rPr>
              <w:t xml:space="preserve">n door de leerlingen worden </w:t>
            </w:r>
            <w:r w:rsidR="003F1456">
              <w:rPr>
                <w:b/>
                <w:bCs/>
                <w:lang w:val="nl-BE"/>
              </w:rPr>
              <w:t xml:space="preserve">als woordenweb op de dia gepresenteerd en worden </w:t>
            </w:r>
            <w:r w:rsidRPr="0088586D">
              <w:rPr>
                <w:b/>
                <w:bCs/>
                <w:lang w:val="nl-BE"/>
              </w:rPr>
              <w:t>kort overlopen</w:t>
            </w:r>
            <w:r w:rsidR="003F1456">
              <w:rPr>
                <w:b/>
                <w:bCs/>
                <w:lang w:val="nl-BE"/>
              </w:rPr>
              <w:t xml:space="preserve"> door de leerkracht. Onduidelijke antwoorden kunnen verduidelijkt worden door de leerkracht.</w:t>
            </w:r>
          </w:p>
          <w:p w14:paraId="274C8443" w14:textId="77777777" w:rsidR="00A91C9D" w:rsidRDefault="00A91C9D" w:rsidP="00AF5213">
            <w:pPr>
              <w:rPr>
                <w:lang w:val="nl-BE"/>
              </w:rPr>
            </w:pPr>
          </w:p>
          <w:p w14:paraId="3D7ACA9E" w14:textId="77777777" w:rsidR="002579CB" w:rsidRDefault="0088586D" w:rsidP="00AF5213">
            <w:pPr>
              <w:rPr>
                <w:lang w:val="nl-BE"/>
              </w:rPr>
            </w:pPr>
            <w:r>
              <w:rPr>
                <w:lang w:val="nl-BE"/>
              </w:rPr>
              <w:t>Verder volgt hierop een korte quizvraag</w:t>
            </w:r>
            <w:r w:rsidR="00083DE5">
              <w:rPr>
                <w:lang w:val="nl-BE"/>
              </w:rPr>
              <w:t xml:space="preserve"> via de digitale tool</w:t>
            </w:r>
            <w:r>
              <w:rPr>
                <w:lang w:val="nl-BE"/>
              </w:rPr>
              <w:t xml:space="preserve"> </w:t>
            </w:r>
            <w:r w:rsidR="00083DE5">
              <w:rPr>
                <w:lang w:val="nl-BE"/>
              </w:rPr>
              <w:t>die volgt op</w:t>
            </w:r>
            <w:r>
              <w:rPr>
                <w:lang w:val="nl-BE"/>
              </w:rPr>
              <w:t xml:space="preserve"> de definitie</w:t>
            </w:r>
            <w:r w:rsidR="00311D9D">
              <w:rPr>
                <w:lang w:val="nl-BE"/>
              </w:rPr>
              <w:t xml:space="preserve"> van zuivere stoffen die zojuist is aangehaald tijdens het OLG</w:t>
            </w:r>
            <w:r>
              <w:rPr>
                <w:lang w:val="nl-BE"/>
              </w:rPr>
              <w:t>, op deze manier kunnen de leerlingen de definitie terug visualiseren.</w:t>
            </w:r>
          </w:p>
          <w:p w14:paraId="2ABBE5CB" w14:textId="77777777" w:rsidR="00083DE5" w:rsidRDefault="00083DE5" w:rsidP="00AF5213">
            <w:pPr>
              <w:rPr>
                <w:lang w:val="nl-BE"/>
              </w:rPr>
            </w:pPr>
            <w:r w:rsidRPr="00083DE5">
              <w:rPr>
                <w:lang w:val="nl-BE"/>
              </w:rPr>
              <w:sym w:font="Wingdings" w:char="F0E0"/>
            </w:r>
            <w:r w:rsidRPr="00083DE5">
              <w:rPr>
                <w:b/>
                <w:bCs/>
                <w:lang w:val="nl-BE"/>
              </w:rPr>
              <w:t>De antwoorden van de leerlingen worden overlopen en toegli</w:t>
            </w:r>
            <w:r w:rsidR="009A4E90">
              <w:rPr>
                <w:b/>
                <w:bCs/>
                <w:lang w:val="nl-BE"/>
              </w:rPr>
              <w:t>g</w:t>
            </w:r>
            <w:r w:rsidRPr="00083DE5">
              <w:rPr>
                <w:b/>
                <w:bCs/>
                <w:lang w:val="nl-BE"/>
              </w:rPr>
              <w:t>t.</w:t>
            </w:r>
          </w:p>
          <w:p w14:paraId="056B60C9" w14:textId="77777777" w:rsidR="0088586D" w:rsidRPr="00BE3EEB" w:rsidRDefault="0088586D" w:rsidP="00AF5213">
            <w:pPr>
              <w:rPr>
                <w:b/>
                <w:bCs/>
                <w:lang w:val="nl-BE"/>
              </w:rPr>
            </w:pPr>
          </w:p>
        </w:tc>
        <w:tc>
          <w:tcPr>
            <w:tcW w:w="1698" w:type="dxa"/>
          </w:tcPr>
          <w:p w14:paraId="036CAFCD" w14:textId="77777777" w:rsidR="00AF5213" w:rsidRPr="00C611EE" w:rsidRDefault="004F2505" w:rsidP="00AF5213">
            <w:pPr>
              <w:rPr>
                <w:lang w:val="nl-BE"/>
              </w:rPr>
            </w:pPr>
            <w:r w:rsidRPr="00C611EE">
              <w:rPr>
                <w:lang w:val="nl-BE"/>
              </w:rPr>
              <w:lastRenderedPageBreak/>
              <w:t>Digitale tool (dia 2-</w:t>
            </w:r>
            <w:r w:rsidR="009A4E90">
              <w:rPr>
                <w:lang w:val="nl-BE"/>
              </w:rPr>
              <w:t>3</w:t>
            </w:r>
            <w:r w:rsidR="00083DE5" w:rsidRPr="00C611EE">
              <w:rPr>
                <w:lang w:val="nl-BE"/>
              </w:rPr>
              <w:t>)</w:t>
            </w:r>
          </w:p>
        </w:tc>
        <w:tc>
          <w:tcPr>
            <w:tcW w:w="702" w:type="dxa"/>
          </w:tcPr>
          <w:p w14:paraId="7BA10876" w14:textId="77777777" w:rsidR="00AF5213" w:rsidRPr="00BE3EEB" w:rsidRDefault="000E663A" w:rsidP="003337AA">
            <w:pPr>
              <w:rPr>
                <w:lang w:val="nl-BE"/>
              </w:rPr>
            </w:pPr>
            <w:r>
              <w:rPr>
                <w:lang w:val="nl-BE"/>
              </w:rPr>
              <w:t>7</w:t>
            </w:r>
            <w:r w:rsidR="004F2505">
              <w:rPr>
                <w:lang w:val="nl-BE"/>
              </w:rPr>
              <w:t>’</w:t>
            </w:r>
          </w:p>
        </w:tc>
      </w:tr>
      <w:tr w:rsidR="00D335A3" w:rsidRPr="00BE3EEB" w14:paraId="416139B1" w14:textId="77777777" w:rsidTr="001F7287">
        <w:trPr>
          <w:gridAfter w:val="1"/>
          <w:wAfter w:w="8" w:type="dxa"/>
          <w:trHeight w:val="332"/>
        </w:trPr>
        <w:tc>
          <w:tcPr>
            <w:tcW w:w="4011" w:type="dxa"/>
          </w:tcPr>
          <w:p w14:paraId="6EB1A8DA" w14:textId="77777777" w:rsidR="00AF5213" w:rsidRPr="00AF5213" w:rsidRDefault="00D335A3" w:rsidP="00AF5213">
            <w:pPr>
              <w:numPr>
                <w:ilvl w:val="0"/>
                <w:numId w:val="4"/>
              </w:numPr>
              <w:rPr>
                <w:color w:val="808080"/>
              </w:rPr>
            </w:pPr>
            <w:r w:rsidRPr="00D335A3">
              <w:rPr>
                <w:bCs/>
                <w:lang w:val="nl-BE"/>
              </w:rPr>
              <w:t>Motiveren/belangstelling wekken</w:t>
            </w:r>
          </w:p>
          <w:p w14:paraId="30A7B80B" w14:textId="77777777" w:rsidR="00D335A3" w:rsidRPr="00D335A3" w:rsidRDefault="00813B76" w:rsidP="00AF5213">
            <w:pPr>
              <w:ind w:left="720"/>
              <w:rPr>
                <w:color w:val="808080"/>
              </w:rPr>
            </w:pPr>
            <w:r>
              <w:rPr>
                <w:bCs/>
                <w:lang w:val="nl-BE"/>
              </w:rPr>
              <w:br/>
            </w:r>
          </w:p>
        </w:tc>
        <w:tc>
          <w:tcPr>
            <w:tcW w:w="1436" w:type="dxa"/>
          </w:tcPr>
          <w:p w14:paraId="2D4C59C9" w14:textId="77777777" w:rsidR="00D335A3" w:rsidRPr="004F2505" w:rsidRDefault="003816D5" w:rsidP="00AF5213">
            <w:pPr>
              <w:ind w:left="51"/>
              <w:rPr>
                <w:lang w:val="nl-BE"/>
              </w:rPr>
            </w:pPr>
            <w:r>
              <w:rPr>
                <w:lang w:val="nl-BE"/>
              </w:rPr>
              <w:t>OLG</w:t>
            </w:r>
          </w:p>
        </w:tc>
        <w:tc>
          <w:tcPr>
            <w:tcW w:w="970" w:type="dxa"/>
          </w:tcPr>
          <w:p w14:paraId="651D3B0D" w14:textId="77777777" w:rsidR="00D335A3" w:rsidRPr="00BE3EEB" w:rsidRDefault="003816D5" w:rsidP="003337AA">
            <w:pPr>
              <w:rPr>
                <w:lang w:val="nl-BE"/>
              </w:rPr>
            </w:pPr>
            <w:r>
              <w:rPr>
                <w:lang w:val="nl-BE"/>
              </w:rPr>
              <w:t>K</w:t>
            </w:r>
          </w:p>
        </w:tc>
        <w:tc>
          <w:tcPr>
            <w:tcW w:w="4612" w:type="dxa"/>
          </w:tcPr>
          <w:p w14:paraId="2D6F430E" w14:textId="77777777" w:rsidR="00083DE5" w:rsidRPr="00BE3EEB" w:rsidRDefault="001A2EF0" w:rsidP="003337AA">
            <w:pPr>
              <w:rPr>
                <w:lang w:val="nl-BE"/>
              </w:rPr>
            </w:pPr>
            <w:r>
              <w:rPr>
                <w:lang w:val="nl-BE"/>
              </w:rPr>
              <w:t>Wij gaan vandaag suiker ontleden! Suiker komt voor in heel verschillende voedingsmiddelen, kennen jullie er een paar?</w:t>
            </w:r>
          </w:p>
        </w:tc>
        <w:tc>
          <w:tcPr>
            <w:tcW w:w="1698" w:type="dxa"/>
          </w:tcPr>
          <w:p w14:paraId="206C480E" w14:textId="77777777" w:rsidR="00D335A3" w:rsidRPr="00BE3EEB" w:rsidRDefault="001A2EF0" w:rsidP="003337AA">
            <w:pPr>
              <w:rPr>
                <w:lang w:val="nl-BE"/>
              </w:rPr>
            </w:pPr>
            <w:r>
              <w:rPr>
                <w:lang w:val="nl-BE"/>
              </w:rPr>
              <w:t>Digitale tool (dia 4)</w:t>
            </w:r>
          </w:p>
        </w:tc>
        <w:tc>
          <w:tcPr>
            <w:tcW w:w="702" w:type="dxa"/>
          </w:tcPr>
          <w:p w14:paraId="7514FE00" w14:textId="77777777" w:rsidR="00D335A3" w:rsidRPr="00BE3EEB" w:rsidRDefault="001A2EF0" w:rsidP="003337AA">
            <w:pPr>
              <w:rPr>
                <w:lang w:val="nl-BE"/>
              </w:rPr>
            </w:pPr>
            <w:r>
              <w:rPr>
                <w:lang w:val="nl-BE"/>
              </w:rPr>
              <w:t>2’</w:t>
            </w:r>
          </w:p>
        </w:tc>
      </w:tr>
      <w:tr w:rsidR="00D335A3" w:rsidRPr="00BE3EEB" w14:paraId="46A2224B" w14:textId="77777777" w:rsidTr="001F7287">
        <w:trPr>
          <w:gridAfter w:val="1"/>
          <w:wAfter w:w="8" w:type="dxa"/>
        </w:trPr>
        <w:tc>
          <w:tcPr>
            <w:tcW w:w="4011" w:type="dxa"/>
          </w:tcPr>
          <w:p w14:paraId="49EF0029" w14:textId="77777777" w:rsidR="00D335A3" w:rsidRDefault="00D335A3" w:rsidP="00AF5213">
            <w:pPr>
              <w:numPr>
                <w:ilvl w:val="0"/>
                <w:numId w:val="4"/>
              </w:numPr>
              <w:rPr>
                <w:bCs/>
                <w:lang w:val="nl-BE"/>
              </w:rPr>
            </w:pPr>
            <w:r w:rsidRPr="00D335A3">
              <w:rPr>
                <w:bCs/>
                <w:lang w:val="nl-BE"/>
              </w:rPr>
              <w:t>Belang van de les</w:t>
            </w:r>
          </w:p>
          <w:p w14:paraId="70E5FBF5" w14:textId="77777777" w:rsidR="00AF5213" w:rsidRPr="00D335A3" w:rsidRDefault="00AF5213" w:rsidP="00AF5213">
            <w:pPr>
              <w:ind w:left="720"/>
              <w:rPr>
                <w:bCs/>
                <w:lang w:val="nl-BE"/>
              </w:rPr>
            </w:pPr>
          </w:p>
          <w:p w14:paraId="41FFE8C1" w14:textId="77777777" w:rsidR="00D335A3" w:rsidRPr="00D335A3" w:rsidRDefault="00D335A3" w:rsidP="00D335A3">
            <w:pPr>
              <w:ind w:left="720"/>
              <w:rPr>
                <w:bCs/>
                <w:lang w:val="nl-BE"/>
              </w:rPr>
            </w:pPr>
          </w:p>
        </w:tc>
        <w:tc>
          <w:tcPr>
            <w:tcW w:w="1436" w:type="dxa"/>
          </w:tcPr>
          <w:p w14:paraId="11910C9B" w14:textId="77777777" w:rsidR="00D335A3" w:rsidRPr="00BE3EEB" w:rsidRDefault="004F2505" w:rsidP="00AF5213">
            <w:pPr>
              <w:ind w:left="51"/>
              <w:jc w:val="both"/>
              <w:rPr>
                <w:bCs/>
                <w:lang w:val="nl-BE"/>
              </w:rPr>
            </w:pPr>
            <w:r>
              <w:rPr>
                <w:bCs/>
                <w:lang w:val="nl-BE"/>
              </w:rPr>
              <w:t>Doceren</w:t>
            </w:r>
          </w:p>
        </w:tc>
        <w:tc>
          <w:tcPr>
            <w:tcW w:w="970" w:type="dxa"/>
          </w:tcPr>
          <w:p w14:paraId="049D5DA5" w14:textId="77777777" w:rsidR="00D335A3" w:rsidRPr="00BE3EEB" w:rsidRDefault="003816D5" w:rsidP="003337AA">
            <w:pPr>
              <w:rPr>
                <w:lang w:val="nl-BE"/>
              </w:rPr>
            </w:pPr>
            <w:r>
              <w:rPr>
                <w:lang w:val="nl-BE"/>
              </w:rPr>
              <w:t>K</w:t>
            </w:r>
          </w:p>
        </w:tc>
        <w:tc>
          <w:tcPr>
            <w:tcW w:w="4612" w:type="dxa"/>
          </w:tcPr>
          <w:p w14:paraId="241E336C" w14:textId="77777777" w:rsidR="008A130D" w:rsidRDefault="00B2169B" w:rsidP="003337AA">
            <w:pPr>
              <w:rPr>
                <w:lang w:val="nl-BE"/>
              </w:rPr>
            </w:pPr>
            <w:r>
              <w:rPr>
                <w:lang w:val="nl-BE"/>
              </w:rPr>
              <w:t>Suiker is een product dat veel voorkomt in het dagelijks leven, we gaan deze stof vandaag ontleden. Dit doen we aan de hand van verschillende ontledingsreacties.</w:t>
            </w:r>
            <w:r w:rsidR="00AA7F92">
              <w:rPr>
                <w:lang w:val="nl-BE"/>
              </w:rPr>
              <w:t xml:space="preserve"> </w:t>
            </w:r>
          </w:p>
          <w:p w14:paraId="35A77DB8" w14:textId="77777777" w:rsidR="00D335A3" w:rsidRPr="00BE3EEB" w:rsidRDefault="00AA7F92" w:rsidP="003337AA">
            <w:pPr>
              <w:rPr>
                <w:lang w:val="nl-BE"/>
              </w:rPr>
            </w:pPr>
            <w:r>
              <w:rPr>
                <w:lang w:val="nl-BE"/>
              </w:rPr>
              <w:t xml:space="preserve">Door deze ontledingsreacties te bestuderen kan de theorie </w:t>
            </w:r>
            <w:r w:rsidR="009E670D">
              <w:rPr>
                <w:lang w:val="nl-BE"/>
              </w:rPr>
              <w:t xml:space="preserve">rond de samengestelde en enkelvoudige stoffen </w:t>
            </w:r>
            <w:r>
              <w:rPr>
                <w:lang w:val="nl-BE"/>
              </w:rPr>
              <w:t xml:space="preserve">concreter gemaakt worden, vooral door het </w:t>
            </w:r>
            <w:r>
              <w:rPr>
                <w:lang w:val="nl-BE"/>
              </w:rPr>
              <w:lastRenderedPageBreak/>
              <w:t xml:space="preserve">aanbrengen van verschillende voorbeelden en met behulp van </w:t>
            </w:r>
            <w:r w:rsidR="004F2505">
              <w:rPr>
                <w:lang w:val="nl-BE"/>
              </w:rPr>
              <w:t>het demonstreren van enkele scheidingstechnieken.</w:t>
            </w:r>
          </w:p>
        </w:tc>
        <w:tc>
          <w:tcPr>
            <w:tcW w:w="1698" w:type="dxa"/>
          </w:tcPr>
          <w:p w14:paraId="758EBA42" w14:textId="77777777" w:rsidR="00D335A3" w:rsidRPr="00BE3EEB" w:rsidRDefault="004F2505" w:rsidP="003337AA">
            <w:pPr>
              <w:rPr>
                <w:lang w:val="nl-BE"/>
              </w:rPr>
            </w:pPr>
            <w:r>
              <w:rPr>
                <w:lang w:val="nl-BE"/>
              </w:rPr>
              <w:lastRenderedPageBreak/>
              <w:t>/</w:t>
            </w:r>
          </w:p>
        </w:tc>
        <w:tc>
          <w:tcPr>
            <w:tcW w:w="702" w:type="dxa"/>
          </w:tcPr>
          <w:p w14:paraId="7F8C5B93" w14:textId="77777777" w:rsidR="00D335A3" w:rsidRPr="00BE3EEB" w:rsidRDefault="004F2505" w:rsidP="003337AA">
            <w:pPr>
              <w:rPr>
                <w:lang w:val="nl-BE"/>
              </w:rPr>
            </w:pPr>
            <w:r>
              <w:rPr>
                <w:lang w:val="nl-BE"/>
              </w:rPr>
              <w:t>1’</w:t>
            </w:r>
          </w:p>
        </w:tc>
      </w:tr>
      <w:tr w:rsidR="00D335A3" w:rsidRPr="00BE3EEB" w14:paraId="4F978862" w14:textId="77777777" w:rsidTr="001F7287">
        <w:trPr>
          <w:gridAfter w:val="1"/>
          <w:wAfter w:w="8" w:type="dxa"/>
          <w:trHeight w:val="287"/>
        </w:trPr>
        <w:tc>
          <w:tcPr>
            <w:tcW w:w="5447" w:type="dxa"/>
            <w:gridSpan w:val="2"/>
            <w:tcBorders>
              <w:right w:val="nil"/>
            </w:tcBorders>
            <w:shd w:val="clear" w:color="auto" w:fill="E7E6E6"/>
          </w:tcPr>
          <w:p w14:paraId="550A75E1" w14:textId="77777777" w:rsidR="00986FAB" w:rsidRPr="00BE3EEB" w:rsidRDefault="00986FAB" w:rsidP="005D7F66">
            <w:pPr>
              <w:pStyle w:val="Kop2"/>
              <w:spacing w:before="100" w:beforeAutospacing="1" w:after="100" w:afterAutospacing="1"/>
              <w:rPr>
                <w:rFonts w:ascii="Times New Roman" w:hAnsi="Times New Roman" w:cs="Times New Roman"/>
                <w:b w:val="0"/>
                <w:bCs w:val="0"/>
                <w:i w:val="0"/>
                <w:color w:val="808080"/>
                <w:sz w:val="22"/>
                <w:szCs w:val="22"/>
              </w:rPr>
            </w:pPr>
            <w:r w:rsidRPr="00BE3EEB">
              <w:rPr>
                <w:rFonts w:ascii="Times New Roman" w:hAnsi="Times New Roman" w:cs="Times New Roman"/>
                <w:i w:val="0"/>
                <w:color w:val="808080"/>
                <w:sz w:val="22"/>
                <w:szCs w:val="22"/>
              </w:rPr>
              <w:t xml:space="preserve">II </w:t>
            </w:r>
            <w:r w:rsidR="005D7F66">
              <w:rPr>
                <w:rFonts w:ascii="Times New Roman" w:hAnsi="Times New Roman" w:cs="Times New Roman"/>
                <w:i w:val="0"/>
                <w:color w:val="808080"/>
                <w:sz w:val="22"/>
                <w:szCs w:val="22"/>
              </w:rPr>
              <w:t>Leerfase</w:t>
            </w:r>
          </w:p>
        </w:tc>
        <w:tc>
          <w:tcPr>
            <w:tcW w:w="970" w:type="dxa"/>
            <w:tcBorders>
              <w:left w:val="nil"/>
              <w:right w:val="nil"/>
            </w:tcBorders>
            <w:shd w:val="clear" w:color="auto" w:fill="E7E6E6"/>
          </w:tcPr>
          <w:p w14:paraId="0D592264" w14:textId="77777777" w:rsidR="00986FAB" w:rsidRPr="00BE3EEB" w:rsidRDefault="00986FAB" w:rsidP="003337AA">
            <w:pPr>
              <w:rPr>
                <w:lang w:val="nl-BE"/>
              </w:rPr>
            </w:pPr>
          </w:p>
        </w:tc>
        <w:tc>
          <w:tcPr>
            <w:tcW w:w="4612" w:type="dxa"/>
            <w:tcBorders>
              <w:left w:val="nil"/>
              <w:right w:val="nil"/>
            </w:tcBorders>
            <w:shd w:val="clear" w:color="auto" w:fill="E7E6E6"/>
          </w:tcPr>
          <w:p w14:paraId="2F890E27" w14:textId="77777777" w:rsidR="00986FAB" w:rsidRPr="00BE3EEB" w:rsidRDefault="00986FAB" w:rsidP="003337AA">
            <w:pPr>
              <w:rPr>
                <w:lang w:val="nl-BE"/>
              </w:rPr>
            </w:pPr>
          </w:p>
        </w:tc>
        <w:tc>
          <w:tcPr>
            <w:tcW w:w="1698" w:type="dxa"/>
            <w:tcBorders>
              <w:left w:val="nil"/>
              <w:right w:val="nil"/>
            </w:tcBorders>
            <w:shd w:val="clear" w:color="auto" w:fill="E7E6E6"/>
          </w:tcPr>
          <w:p w14:paraId="37F0AE02" w14:textId="77777777" w:rsidR="00986FAB" w:rsidRPr="00BE3EEB" w:rsidRDefault="00986FAB" w:rsidP="003337AA">
            <w:pPr>
              <w:rPr>
                <w:lang w:val="nl-BE"/>
              </w:rPr>
            </w:pPr>
          </w:p>
        </w:tc>
        <w:tc>
          <w:tcPr>
            <w:tcW w:w="702" w:type="dxa"/>
            <w:tcBorders>
              <w:left w:val="nil"/>
            </w:tcBorders>
            <w:shd w:val="clear" w:color="auto" w:fill="E7E6E6"/>
          </w:tcPr>
          <w:p w14:paraId="27505347" w14:textId="77777777" w:rsidR="00986FAB" w:rsidRPr="00BE3EEB" w:rsidRDefault="00986FAB" w:rsidP="003337AA">
            <w:pPr>
              <w:rPr>
                <w:lang w:val="nl-BE"/>
              </w:rPr>
            </w:pPr>
          </w:p>
        </w:tc>
      </w:tr>
      <w:tr w:rsidR="00C72B5B" w:rsidRPr="00BE3EEB" w14:paraId="689437B7" w14:textId="77777777" w:rsidTr="001F7287">
        <w:trPr>
          <w:gridAfter w:val="1"/>
          <w:wAfter w:w="8" w:type="dxa"/>
        </w:trPr>
        <w:tc>
          <w:tcPr>
            <w:tcW w:w="4011" w:type="dxa"/>
            <w:vMerge w:val="restart"/>
          </w:tcPr>
          <w:p w14:paraId="0357FD49" w14:textId="77777777" w:rsidR="00C72B5B" w:rsidRDefault="00C72B5B" w:rsidP="003D12A2">
            <w:pPr>
              <w:rPr>
                <w:bCs/>
                <w:lang w:val="nl-BE"/>
              </w:rPr>
            </w:pPr>
            <w:r>
              <w:rPr>
                <w:bCs/>
                <w:lang w:val="nl-BE"/>
              </w:rPr>
              <w:t>Leerdoel 1:</w:t>
            </w:r>
          </w:p>
          <w:p w14:paraId="619C794A" w14:textId="77777777" w:rsidR="00C72B5B" w:rsidRDefault="00C72B5B" w:rsidP="003D12A2">
            <w:pPr>
              <w:rPr>
                <w:bCs/>
                <w:lang w:val="nl-BE"/>
              </w:rPr>
            </w:pPr>
            <w:r w:rsidRPr="005140A3">
              <w:rPr>
                <w:rFonts w:ascii="Calibri" w:eastAsia="Calibri" w:hAnsi="Calibri"/>
                <w:bCs/>
                <w:sz w:val="24"/>
                <w:szCs w:val="24"/>
                <w:lang w:val="nl-BE" w:eastAsia="en-US"/>
              </w:rPr>
              <w:t>De leerlingen kunnen een experiment voorspellen en navertellen.</w:t>
            </w:r>
          </w:p>
          <w:p w14:paraId="4AE5E652" w14:textId="77777777" w:rsidR="00C72B5B" w:rsidRPr="003F1456" w:rsidRDefault="00C72B5B" w:rsidP="006B65BF">
            <w:pPr>
              <w:pStyle w:val="Lijstalinea"/>
              <w:numPr>
                <w:ilvl w:val="0"/>
                <w:numId w:val="11"/>
              </w:numPr>
            </w:pPr>
            <w:r w:rsidRPr="003F1456">
              <w:rPr>
                <w:bCs/>
              </w:rPr>
              <w:t>De leerlingen kunnen de gebeurtenissen uit het getoonde experiment navertellen. (onthouden)</w:t>
            </w:r>
          </w:p>
          <w:p w14:paraId="70C1BAD7" w14:textId="77777777" w:rsidR="005140A3" w:rsidRDefault="00C72B5B" w:rsidP="005140A3">
            <w:pPr>
              <w:pStyle w:val="Lijstalinea"/>
              <w:rPr>
                <w:bCs/>
              </w:rPr>
            </w:pPr>
            <w:r w:rsidRPr="00194438">
              <w:sym w:font="Wingdings" w:char="F0E0"/>
            </w:r>
            <w:r w:rsidRPr="003F1456">
              <w:rPr>
                <w:bCs/>
              </w:rPr>
              <w:t xml:space="preserve"> Inzichtelijke kennis</w:t>
            </w:r>
          </w:p>
          <w:p w14:paraId="5329CF41" w14:textId="77777777" w:rsidR="005140A3" w:rsidRDefault="00C72B5B" w:rsidP="005140A3">
            <w:pPr>
              <w:pStyle w:val="Lijstalinea"/>
              <w:numPr>
                <w:ilvl w:val="0"/>
                <w:numId w:val="11"/>
              </w:numPr>
              <w:rPr>
                <w:bCs/>
              </w:rPr>
            </w:pPr>
            <w:r w:rsidRPr="005140A3">
              <w:rPr>
                <w:bCs/>
              </w:rPr>
              <w:t>De leerlingen kunnen voorspellen welke stoffen er gevormd zullen worden bij een chemisch experiment. (begrijpen)</w:t>
            </w:r>
          </w:p>
          <w:p w14:paraId="0600C1EA" w14:textId="77777777" w:rsidR="00C72B5B" w:rsidRDefault="00C72B5B" w:rsidP="005140A3">
            <w:pPr>
              <w:pStyle w:val="Lijstalinea"/>
            </w:pPr>
            <w:r w:rsidRPr="005140A3">
              <w:sym w:font="Wingdings" w:char="F0E0"/>
            </w:r>
            <w:r w:rsidRPr="005140A3">
              <w:rPr>
                <w:bCs/>
              </w:rPr>
              <w:t xml:space="preserve"> Inzichtelijke kennis</w:t>
            </w:r>
            <w:r w:rsidRPr="003F1456">
              <w:t xml:space="preserve"> (voorspellen)</w:t>
            </w:r>
          </w:p>
          <w:p w14:paraId="661BE48E" w14:textId="77777777" w:rsidR="005140A3" w:rsidRDefault="005140A3" w:rsidP="005140A3">
            <w:pPr>
              <w:pStyle w:val="Lijstalinea"/>
              <w:numPr>
                <w:ilvl w:val="0"/>
                <w:numId w:val="11"/>
              </w:numPr>
            </w:pPr>
            <w:r>
              <w:t>De leerlingen kunnen de kenmerken van de verschillende gevormde stoffen aankruisen. (begrijpen)</w:t>
            </w:r>
          </w:p>
          <w:p w14:paraId="571BFE6A" w14:textId="77777777" w:rsidR="005140A3" w:rsidRPr="005140A3" w:rsidRDefault="005140A3" w:rsidP="005140A3">
            <w:pPr>
              <w:pStyle w:val="Lijstalinea"/>
              <w:rPr>
                <w:bCs/>
              </w:rPr>
            </w:pPr>
            <w:r w:rsidRPr="00194438">
              <w:sym w:font="Wingdings" w:char="F0E0"/>
            </w:r>
            <w:r w:rsidRPr="005844D8">
              <w:rPr>
                <w:bCs/>
              </w:rPr>
              <w:t xml:space="preserve"> Inzichtelijke kennis</w:t>
            </w:r>
          </w:p>
          <w:p w14:paraId="67FC18C0" w14:textId="77777777" w:rsidR="00C72B5B" w:rsidRDefault="00C72B5B" w:rsidP="003D12A2">
            <w:pPr>
              <w:rPr>
                <w:bCs/>
                <w:lang w:val="nl-BE"/>
              </w:rPr>
            </w:pPr>
          </w:p>
          <w:p w14:paraId="4D4E5B56" w14:textId="77777777" w:rsidR="00C72B5B" w:rsidRDefault="00C72B5B" w:rsidP="003D12A2">
            <w:pPr>
              <w:rPr>
                <w:bCs/>
                <w:lang w:val="nl-BE"/>
              </w:rPr>
            </w:pPr>
          </w:p>
          <w:p w14:paraId="5212C70F" w14:textId="77777777" w:rsidR="00C72B5B" w:rsidRDefault="00C72B5B" w:rsidP="003D12A2">
            <w:pPr>
              <w:rPr>
                <w:bCs/>
                <w:lang w:val="nl-BE"/>
              </w:rPr>
            </w:pPr>
          </w:p>
          <w:p w14:paraId="356B7BF7" w14:textId="77777777" w:rsidR="00C72B5B" w:rsidRDefault="00C72B5B" w:rsidP="003D12A2">
            <w:pPr>
              <w:rPr>
                <w:bCs/>
                <w:lang w:val="nl-BE"/>
              </w:rPr>
            </w:pPr>
          </w:p>
          <w:p w14:paraId="777F93AF" w14:textId="77777777" w:rsidR="00C72B5B" w:rsidRDefault="00C72B5B" w:rsidP="003D12A2">
            <w:pPr>
              <w:rPr>
                <w:bCs/>
                <w:lang w:val="nl-BE"/>
              </w:rPr>
            </w:pPr>
          </w:p>
          <w:p w14:paraId="7451A26C" w14:textId="77777777" w:rsidR="00C72B5B" w:rsidRPr="00BE3EEB" w:rsidRDefault="00C72B5B" w:rsidP="003D12A2">
            <w:pPr>
              <w:rPr>
                <w:bCs/>
                <w:lang w:val="nl-BE"/>
              </w:rPr>
            </w:pPr>
          </w:p>
        </w:tc>
        <w:tc>
          <w:tcPr>
            <w:tcW w:w="1436" w:type="dxa"/>
          </w:tcPr>
          <w:p w14:paraId="7AD10131" w14:textId="77777777" w:rsidR="00C72B5B" w:rsidRDefault="00C72B5B">
            <w:pPr>
              <w:rPr>
                <w:lang w:val="nl-BE"/>
              </w:rPr>
            </w:pPr>
            <w:r>
              <w:rPr>
                <w:lang w:val="nl-BE"/>
              </w:rPr>
              <w:t>Demonstreren + doceren</w:t>
            </w:r>
          </w:p>
        </w:tc>
        <w:tc>
          <w:tcPr>
            <w:tcW w:w="970" w:type="dxa"/>
          </w:tcPr>
          <w:p w14:paraId="3F27ADA9" w14:textId="77777777" w:rsidR="00C72B5B" w:rsidRDefault="00C72B5B" w:rsidP="003337AA">
            <w:pPr>
              <w:rPr>
                <w:lang w:val="nl-BE"/>
              </w:rPr>
            </w:pPr>
          </w:p>
        </w:tc>
        <w:tc>
          <w:tcPr>
            <w:tcW w:w="4612" w:type="dxa"/>
          </w:tcPr>
          <w:p w14:paraId="703E05C8" w14:textId="77777777" w:rsidR="00C72B5B" w:rsidRDefault="00C72B5B" w:rsidP="006B65BF">
            <w:pPr>
              <w:rPr>
                <w:bCs/>
                <w:lang w:val="nl-BE"/>
              </w:rPr>
            </w:pPr>
            <w:r>
              <w:rPr>
                <w:bCs/>
                <w:lang w:val="nl-BE"/>
              </w:rPr>
              <w:t xml:space="preserve">Informatieverwerving 1: </w:t>
            </w:r>
          </w:p>
          <w:p w14:paraId="1670BE3F" w14:textId="77777777" w:rsidR="009C24FB" w:rsidRDefault="00C72B5B" w:rsidP="009C24FB">
            <w:pPr>
              <w:pStyle w:val="Lijstalinea"/>
              <w:numPr>
                <w:ilvl w:val="0"/>
                <w:numId w:val="19"/>
              </w:numPr>
              <w:rPr>
                <w:bCs/>
              </w:rPr>
            </w:pPr>
            <w:r w:rsidRPr="006B65BF">
              <w:rPr>
                <w:bCs/>
              </w:rPr>
              <w:t>De leekracht toont een filmpje over de verbranding van suiker</w:t>
            </w:r>
            <w:r>
              <w:rPr>
                <w:bCs/>
              </w:rPr>
              <w:t>.</w:t>
            </w:r>
            <w:r w:rsidR="000C5951">
              <w:rPr>
                <w:bCs/>
              </w:rPr>
              <w:t xml:space="preserve"> </w:t>
            </w:r>
            <w:r w:rsidR="000C5951" w:rsidRPr="005140A3">
              <w:rPr>
                <w:bCs/>
              </w:rPr>
              <w:t>De antwoorden gegeven door de leerlingen wor</w:t>
            </w:r>
            <w:r w:rsidR="006308D3">
              <w:rPr>
                <w:bCs/>
              </w:rPr>
              <w:t>d</w:t>
            </w:r>
            <w:r w:rsidR="000C5951" w:rsidRPr="005140A3">
              <w:rPr>
                <w:bCs/>
              </w:rPr>
              <w:t>en via de digitale tool gepresenteerd en worden kort overlopen door de leerkracht.</w:t>
            </w:r>
          </w:p>
          <w:p w14:paraId="7E3F42A3" w14:textId="77777777" w:rsidR="009C24FB" w:rsidRPr="00E8224C" w:rsidRDefault="009C24FB" w:rsidP="00E8224C">
            <w:pPr>
              <w:rPr>
                <w:bCs/>
              </w:rPr>
            </w:pPr>
            <w:r w:rsidRPr="009C24FB">
              <w:sym w:font="Wingdings" w:char="F0E0"/>
            </w:r>
            <w:r w:rsidRPr="00E8224C">
              <w:rPr>
                <w:bCs/>
              </w:rPr>
              <w:t xml:space="preserve">  Verwachte antwoorden </w:t>
            </w:r>
          </w:p>
          <w:p w14:paraId="5BEC598E" w14:textId="77777777" w:rsidR="009C24FB" w:rsidRDefault="009C24FB" w:rsidP="009C24FB">
            <w:pPr>
              <w:pStyle w:val="Lijstalinea"/>
            </w:pPr>
            <w:r>
              <w:t>(dia 8)</w:t>
            </w:r>
            <w:r w:rsidRPr="009C24FB">
              <w:t>SUIKER: Onderaan wordt een vaste stof gevormd, bovenaan worden waterdruppeltjes gevormd.</w:t>
            </w:r>
          </w:p>
          <w:p w14:paraId="15347D9F" w14:textId="77777777" w:rsidR="009C24FB" w:rsidRPr="009C24FB" w:rsidRDefault="009C24FB" w:rsidP="009C24FB">
            <w:pPr>
              <w:pStyle w:val="Lijstalinea"/>
              <w:rPr>
                <w:bCs/>
              </w:rPr>
            </w:pPr>
            <w:r>
              <w:t>(dia 11)WATER: Er worden gassen gevormd, boven de negatieve elektrode ongeveer 2x zoveel als boven de positieve, het zijn 2 verschillende gassen</w:t>
            </w:r>
          </w:p>
          <w:p w14:paraId="19C3F8DB" w14:textId="77777777" w:rsidR="00E8224C" w:rsidRDefault="00C72B5B" w:rsidP="00E8224C">
            <w:pPr>
              <w:pStyle w:val="Lijstalinea"/>
              <w:numPr>
                <w:ilvl w:val="0"/>
                <w:numId w:val="21"/>
              </w:numPr>
              <w:rPr>
                <w:bCs/>
              </w:rPr>
            </w:pPr>
            <w:r>
              <w:rPr>
                <w:bCs/>
              </w:rPr>
              <w:t xml:space="preserve">Alvorend het filmpje over de </w:t>
            </w:r>
            <w:r w:rsidR="000C5951">
              <w:rPr>
                <w:bCs/>
              </w:rPr>
              <w:t>analyse</w:t>
            </w:r>
            <w:r>
              <w:rPr>
                <w:bCs/>
              </w:rPr>
              <w:t xml:space="preserve"> van water getoond wordt zal er een voorspelling worden aangehaald via de online tool (meerkeuzevraag).</w:t>
            </w:r>
            <w:r w:rsidR="00E8224C">
              <w:rPr>
                <w:bCs/>
              </w:rPr>
              <w:t xml:space="preserve"> De leerlingen vullen de meerkeuzevraag bijhorend bij het filmpje in.</w:t>
            </w:r>
          </w:p>
          <w:p w14:paraId="0E2EB6F6" w14:textId="77777777" w:rsidR="00C72B5B" w:rsidRPr="005140A3" w:rsidRDefault="00C72B5B" w:rsidP="00C72B5B">
            <w:pPr>
              <w:pStyle w:val="Lijstalinea"/>
              <w:numPr>
                <w:ilvl w:val="0"/>
                <w:numId w:val="19"/>
              </w:numPr>
              <w:rPr>
                <w:bCs/>
              </w:rPr>
            </w:pPr>
            <w:r>
              <w:t xml:space="preserve">De leerkracht toont een filmpje over de </w:t>
            </w:r>
            <w:r w:rsidR="000C5951">
              <w:t>analyse</w:t>
            </w:r>
            <w:r>
              <w:t xml:space="preserve"> van water.</w:t>
            </w:r>
            <w:r w:rsidR="006308D3" w:rsidRPr="005140A3">
              <w:rPr>
                <w:bCs/>
              </w:rPr>
              <w:t xml:space="preserve"> De antwoorden gegeven door de leerlingen wor</w:t>
            </w:r>
            <w:r w:rsidR="006308D3">
              <w:rPr>
                <w:bCs/>
              </w:rPr>
              <w:t>d</w:t>
            </w:r>
            <w:r w:rsidR="006308D3" w:rsidRPr="005140A3">
              <w:rPr>
                <w:bCs/>
              </w:rPr>
              <w:t xml:space="preserve">en via de digitale tool gepresenteerd en </w:t>
            </w:r>
            <w:r w:rsidR="006308D3" w:rsidRPr="005140A3">
              <w:rPr>
                <w:bCs/>
              </w:rPr>
              <w:lastRenderedPageBreak/>
              <w:t>worden kort overlopen door de leerkracht.</w:t>
            </w:r>
          </w:p>
          <w:p w14:paraId="312DC732" w14:textId="77777777" w:rsidR="00C72B5B" w:rsidRPr="00522AA1" w:rsidRDefault="005140A3" w:rsidP="00C72B5B">
            <w:pPr>
              <w:pStyle w:val="Lijstalinea"/>
              <w:numPr>
                <w:ilvl w:val="0"/>
                <w:numId w:val="19"/>
              </w:numPr>
              <w:rPr>
                <w:bCs/>
              </w:rPr>
            </w:pPr>
            <w:r>
              <w:t>De leekracht toon</w:t>
            </w:r>
            <w:r w:rsidR="000C5951">
              <w:t>t</w:t>
            </w:r>
            <w:r>
              <w:t xml:space="preserve"> het vervolg van het filmpje over elektroforsese, hierbij worden de verschillende stoffen aangehaald.</w:t>
            </w:r>
            <w:r w:rsidR="006308D3">
              <w:rPr>
                <w:bCs/>
              </w:rPr>
              <w:t xml:space="preserve"> De leerlingen maken de sleepoefening aan de hand van de digitale tool.</w:t>
            </w:r>
          </w:p>
        </w:tc>
        <w:tc>
          <w:tcPr>
            <w:tcW w:w="1698" w:type="dxa"/>
          </w:tcPr>
          <w:p w14:paraId="443F9C1C" w14:textId="77777777" w:rsidR="005140A3" w:rsidRPr="00C72B5B" w:rsidRDefault="00522AA1" w:rsidP="00522AA1">
            <w:r>
              <w:lastRenderedPageBreak/>
              <w:t>Digitale tool (dia 5-13)</w:t>
            </w:r>
          </w:p>
        </w:tc>
        <w:tc>
          <w:tcPr>
            <w:tcW w:w="702" w:type="dxa"/>
          </w:tcPr>
          <w:p w14:paraId="5754BAEF" w14:textId="77777777" w:rsidR="00C72B5B" w:rsidRDefault="000E663A" w:rsidP="003337AA">
            <w:pPr>
              <w:rPr>
                <w:lang w:val="nl-BE"/>
              </w:rPr>
            </w:pPr>
            <w:r>
              <w:rPr>
                <w:lang w:val="nl-BE"/>
              </w:rPr>
              <w:t>1</w:t>
            </w:r>
            <w:r w:rsidR="00133642">
              <w:rPr>
                <w:lang w:val="nl-BE"/>
              </w:rPr>
              <w:t>0</w:t>
            </w:r>
            <w:r w:rsidR="009E670D">
              <w:rPr>
                <w:lang w:val="nl-BE"/>
              </w:rPr>
              <w:t>’</w:t>
            </w:r>
          </w:p>
        </w:tc>
      </w:tr>
      <w:tr w:rsidR="00C72B5B" w:rsidRPr="00BE3EEB" w14:paraId="52B21F0E" w14:textId="77777777" w:rsidTr="001F7287">
        <w:trPr>
          <w:gridAfter w:val="1"/>
          <w:wAfter w:w="8" w:type="dxa"/>
        </w:trPr>
        <w:tc>
          <w:tcPr>
            <w:tcW w:w="4011" w:type="dxa"/>
            <w:vMerge/>
          </w:tcPr>
          <w:p w14:paraId="192A5FF8" w14:textId="77777777" w:rsidR="00C72B5B" w:rsidRDefault="00C72B5B" w:rsidP="003D12A2">
            <w:pPr>
              <w:rPr>
                <w:bCs/>
                <w:lang w:val="nl-BE"/>
              </w:rPr>
            </w:pPr>
          </w:p>
        </w:tc>
        <w:tc>
          <w:tcPr>
            <w:tcW w:w="1436" w:type="dxa"/>
          </w:tcPr>
          <w:p w14:paraId="09B06392" w14:textId="77777777" w:rsidR="00C72B5B" w:rsidRDefault="00C72B5B">
            <w:pPr>
              <w:rPr>
                <w:lang w:val="nl-BE"/>
              </w:rPr>
            </w:pPr>
          </w:p>
        </w:tc>
        <w:tc>
          <w:tcPr>
            <w:tcW w:w="970" w:type="dxa"/>
          </w:tcPr>
          <w:p w14:paraId="4EE88D8A" w14:textId="77777777" w:rsidR="00C72B5B" w:rsidRDefault="00C72B5B" w:rsidP="003337AA">
            <w:pPr>
              <w:rPr>
                <w:lang w:val="nl-BE"/>
              </w:rPr>
            </w:pPr>
          </w:p>
        </w:tc>
        <w:tc>
          <w:tcPr>
            <w:tcW w:w="4612" w:type="dxa"/>
          </w:tcPr>
          <w:p w14:paraId="4A8AB522" w14:textId="77777777" w:rsidR="00C72B5B" w:rsidRDefault="00C72B5B" w:rsidP="006B65BF">
            <w:pPr>
              <w:rPr>
                <w:bCs/>
                <w:lang w:val="nl-BE"/>
              </w:rPr>
            </w:pPr>
            <w:r>
              <w:rPr>
                <w:bCs/>
                <w:lang w:val="nl-BE"/>
              </w:rPr>
              <w:t>Informatieverwerking</w:t>
            </w:r>
            <w:r w:rsidR="005140A3">
              <w:rPr>
                <w:bCs/>
                <w:lang w:val="nl-BE"/>
              </w:rPr>
              <w:t xml:space="preserve"> 1</w:t>
            </w:r>
            <w:r w:rsidR="001F7287">
              <w:rPr>
                <w:bCs/>
                <w:lang w:val="nl-BE"/>
              </w:rPr>
              <w:t>:</w:t>
            </w:r>
          </w:p>
          <w:p w14:paraId="4653B690" w14:textId="77777777" w:rsidR="00E8224C" w:rsidRDefault="00E8224C" w:rsidP="00E8224C">
            <w:pPr>
              <w:pStyle w:val="Lijstalinea"/>
              <w:numPr>
                <w:ilvl w:val="0"/>
                <w:numId w:val="21"/>
              </w:numPr>
              <w:rPr>
                <w:bCs/>
              </w:rPr>
            </w:pPr>
            <w:r>
              <w:rPr>
                <w:bCs/>
              </w:rPr>
              <w:t>De leerlingen vullen de antwoorden in in hun cursus p. 42 &amp; p.44.</w:t>
            </w:r>
          </w:p>
          <w:p w14:paraId="148F8AA8" w14:textId="77777777" w:rsidR="00E8224C" w:rsidRPr="009C24FB" w:rsidRDefault="00E8224C" w:rsidP="00E8224C">
            <w:pPr>
              <w:pStyle w:val="Lijstalinea"/>
              <w:numPr>
                <w:ilvl w:val="0"/>
                <w:numId w:val="21"/>
              </w:numPr>
              <w:rPr>
                <w:bCs/>
              </w:rPr>
            </w:pPr>
            <w:r>
              <w:rPr>
                <w:bCs/>
              </w:rPr>
              <w:t>De voorspelling die de leerlingen maken moet aangeduid worden in de cursus p. 42 &amp; p. 43.</w:t>
            </w:r>
          </w:p>
          <w:p w14:paraId="61C7086D" w14:textId="77777777" w:rsidR="006308D3" w:rsidRDefault="006308D3" w:rsidP="006308D3">
            <w:pPr>
              <w:pStyle w:val="Lijstalinea"/>
              <w:numPr>
                <w:ilvl w:val="0"/>
                <w:numId w:val="21"/>
              </w:numPr>
              <w:rPr>
                <w:bCs/>
              </w:rPr>
            </w:pPr>
            <w:r>
              <w:rPr>
                <w:bCs/>
              </w:rPr>
              <w:t>De leerlingen vullen de antwoorden in in hun cursus p. 45.</w:t>
            </w:r>
          </w:p>
          <w:p w14:paraId="2B9B1CAF" w14:textId="77777777" w:rsidR="005140A3" w:rsidRPr="005140A3" w:rsidRDefault="005140A3" w:rsidP="006308D3">
            <w:pPr>
              <w:pStyle w:val="Lijstalinea"/>
              <w:rPr>
                <w:bCs/>
              </w:rPr>
            </w:pPr>
          </w:p>
        </w:tc>
        <w:tc>
          <w:tcPr>
            <w:tcW w:w="1698" w:type="dxa"/>
          </w:tcPr>
          <w:p w14:paraId="78A82C4E" w14:textId="77777777" w:rsidR="005140A3" w:rsidRDefault="005140A3" w:rsidP="006308D3">
            <w:pPr>
              <w:ind w:right="-504"/>
            </w:pPr>
            <w:r>
              <w:t xml:space="preserve"> </w:t>
            </w:r>
            <w:r w:rsidR="003816D5">
              <w:t>Cursus p. 42-45</w:t>
            </w:r>
          </w:p>
        </w:tc>
        <w:tc>
          <w:tcPr>
            <w:tcW w:w="702" w:type="dxa"/>
          </w:tcPr>
          <w:p w14:paraId="66B89828" w14:textId="77777777" w:rsidR="00C72B5B" w:rsidRDefault="000E663A" w:rsidP="003337AA">
            <w:pPr>
              <w:rPr>
                <w:lang w:val="nl-BE"/>
              </w:rPr>
            </w:pPr>
            <w:r>
              <w:rPr>
                <w:lang w:val="nl-BE"/>
              </w:rPr>
              <w:t>8</w:t>
            </w:r>
            <w:r w:rsidR="009E670D">
              <w:rPr>
                <w:lang w:val="nl-BE"/>
              </w:rPr>
              <w:t>’</w:t>
            </w:r>
          </w:p>
        </w:tc>
      </w:tr>
      <w:tr w:rsidR="00C72B5B" w:rsidRPr="00BE3EEB" w14:paraId="65FEE8B9" w14:textId="77777777" w:rsidTr="001F7287">
        <w:trPr>
          <w:gridAfter w:val="1"/>
          <w:wAfter w:w="8" w:type="dxa"/>
        </w:trPr>
        <w:tc>
          <w:tcPr>
            <w:tcW w:w="4011" w:type="dxa"/>
            <w:vMerge/>
          </w:tcPr>
          <w:p w14:paraId="165E44D7" w14:textId="77777777" w:rsidR="00C72B5B" w:rsidRDefault="00C72B5B" w:rsidP="003D12A2">
            <w:pPr>
              <w:rPr>
                <w:bCs/>
                <w:lang w:val="nl-BE"/>
              </w:rPr>
            </w:pPr>
          </w:p>
        </w:tc>
        <w:tc>
          <w:tcPr>
            <w:tcW w:w="1436" w:type="dxa"/>
          </w:tcPr>
          <w:p w14:paraId="39839D09" w14:textId="77777777" w:rsidR="00C72B5B" w:rsidRDefault="000732B7">
            <w:pPr>
              <w:rPr>
                <w:lang w:val="nl-BE"/>
              </w:rPr>
            </w:pPr>
            <w:r>
              <w:rPr>
                <w:lang w:val="nl-BE"/>
              </w:rPr>
              <w:t>OLG</w:t>
            </w:r>
          </w:p>
        </w:tc>
        <w:tc>
          <w:tcPr>
            <w:tcW w:w="970" w:type="dxa"/>
          </w:tcPr>
          <w:p w14:paraId="092C2D34" w14:textId="77777777" w:rsidR="00C72B5B" w:rsidRDefault="00C72B5B" w:rsidP="003337AA">
            <w:pPr>
              <w:rPr>
                <w:lang w:val="nl-BE"/>
              </w:rPr>
            </w:pPr>
          </w:p>
        </w:tc>
        <w:tc>
          <w:tcPr>
            <w:tcW w:w="4612" w:type="dxa"/>
          </w:tcPr>
          <w:p w14:paraId="7ECEC993" w14:textId="77777777" w:rsidR="00C72B5B" w:rsidRDefault="00C72B5B" w:rsidP="006B65BF">
            <w:pPr>
              <w:rPr>
                <w:bCs/>
                <w:lang w:val="nl-BE"/>
              </w:rPr>
            </w:pPr>
            <w:r>
              <w:rPr>
                <w:bCs/>
                <w:lang w:val="nl-BE"/>
              </w:rPr>
              <w:t>Feedback 1:</w:t>
            </w:r>
          </w:p>
          <w:p w14:paraId="5E181A9D" w14:textId="77777777" w:rsidR="00522AA1" w:rsidRPr="003816D5" w:rsidRDefault="00522AA1" w:rsidP="006B65BF">
            <w:pPr>
              <w:rPr>
                <w:rFonts w:ascii="Calibri" w:eastAsia="Calibri" w:hAnsi="Calibri"/>
                <w:sz w:val="24"/>
                <w:szCs w:val="24"/>
                <w:lang w:val="nl-BE" w:eastAsia="en-US"/>
              </w:rPr>
            </w:pPr>
            <w:r w:rsidRPr="003816D5">
              <w:rPr>
                <w:rFonts w:ascii="Calibri" w:eastAsia="Calibri" w:hAnsi="Calibri"/>
                <w:sz w:val="24"/>
                <w:szCs w:val="24"/>
                <w:lang w:val="nl-BE" w:eastAsia="en-US"/>
              </w:rPr>
              <w:t xml:space="preserve">De leerkracht overloopt de vragen in de </w:t>
            </w:r>
            <w:r w:rsidR="001A2EF0" w:rsidRPr="003816D5">
              <w:rPr>
                <w:rFonts w:ascii="Calibri" w:eastAsia="Calibri" w:hAnsi="Calibri"/>
                <w:sz w:val="24"/>
                <w:szCs w:val="24"/>
                <w:lang w:val="nl-BE" w:eastAsia="en-US"/>
              </w:rPr>
              <w:t>cursus en ligt eventuele vragen toe.</w:t>
            </w:r>
            <w:r w:rsidR="003816D5">
              <w:rPr>
                <w:rFonts w:ascii="Calibri" w:eastAsia="Calibri" w:hAnsi="Calibri"/>
                <w:sz w:val="24"/>
                <w:szCs w:val="24"/>
                <w:lang w:val="nl-BE" w:eastAsia="en-US"/>
              </w:rPr>
              <w:t xml:space="preserve"> Deze feedback verloopt grotendeel</w:t>
            </w:r>
            <w:r w:rsidR="000E663A">
              <w:rPr>
                <w:rFonts w:ascii="Calibri" w:eastAsia="Calibri" w:hAnsi="Calibri"/>
                <w:sz w:val="24"/>
                <w:szCs w:val="24"/>
                <w:lang w:val="nl-BE" w:eastAsia="en-US"/>
              </w:rPr>
              <w:t>s</w:t>
            </w:r>
            <w:r w:rsidR="003816D5">
              <w:rPr>
                <w:rFonts w:ascii="Calibri" w:eastAsia="Calibri" w:hAnsi="Calibri"/>
                <w:sz w:val="24"/>
                <w:szCs w:val="24"/>
                <w:lang w:val="nl-BE" w:eastAsia="en-US"/>
              </w:rPr>
              <w:t xml:space="preserve"> gelijk met de informatieverwerking.</w:t>
            </w:r>
          </w:p>
          <w:p w14:paraId="5DC1EFF2" w14:textId="77777777" w:rsidR="005140A3" w:rsidRPr="005140A3" w:rsidRDefault="005140A3" w:rsidP="005140A3">
            <w:pPr>
              <w:rPr>
                <w:bCs/>
              </w:rPr>
            </w:pPr>
          </w:p>
        </w:tc>
        <w:tc>
          <w:tcPr>
            <w:tcW w:w="1698" w:type="dxa"/>
          </w:tcPr>
          <w:p w14:paraId="741EFADE" w14:textId="77777777" w:rsidR="001F7287" w:rsidRDefault="001F7287" w:rsidP="006308D3">
            <w:pPr>
              <w:ind w:right="-504"/>
            </w:pPr>
          </w:p>
        </w:tc>
        <w:tc>
          <w:tcPr>
            <w:tcW w:w="702" w:type="dxa"/>
          </w:tcPr>
          <w:p w14:paraId="638AFC53" w14:textId="77777777" w:rsidR="00C72B5B" w:rsidRDefault="000E663A" w:rsidP="003337AA">
            <w:pPr>
              <w:rPr>
                <w:lang w:val="nl-BE"/>
              </w:rPr>
            </w:pPr>
            <w:r>
              <w:rPr>
                <w:lang w:val="nl-BE"/>
              </w:rPr>
              <w:t>2</w:t>
            </w:r>
            <w:r w:rsidR="009E670D">
              <w:rPr>
                <w:lang w:val="nl-BE"/>
              </w:rPr>
              <w:t>’</w:t>
            </w:r>
          </w:p>
        </w:tc>
      </w:tr>
      <w:tr w:rsidR="00D335A3" w:rsidRPr="00BE3EEB" w14:paraId="292BE2FA" w14:textId="77777777" w:rsidTr="001F7287">
        <w:trPr>
          <w:gridAfter w:val="1"/>
          <w:wAfter w:w="8" w:type="dxa"/>
        </w:trPr>
        <w:tc>
          <w:tcPr>
            <w:tcW w:w="4011" w:type="dxa"/>
            <w:vMerge w:val="restart"/>
          </w:tcPr>
          <w:p w14:paraId="7F32E29C" w14:textId="77777777" w:rsidR="00D335A3" w:rsidRDefault="00D335A3" w:rsidP="003D12A2">
            <w:pPr>
              <w:rPr>
                <w:bCs/>
                <w:lang w:val="nl-BE"/>
              </w:rPr>
            </w:pPr>
            <w:r w:rsidRPr="00BE3EEB">
              <w:rPr>
                <w:bCs/>
                <w:lang w:val="nl-BE"/>
              </w:rPr>
              <w:t xml:space="preserve">Leerdoel </w:t>
            </w:r>
            <w:r w:rsidR="002F7F8A">
              <w:rPr>
                <w:bCs/>
                <w:lang w:val="nl-BE"/>
              </w:rPr>
              <w:t>2</w:t>
            </w:r>
            <w:r w:rsidR="00E42202">
              <w:rPr>
                <w:bCs/>
                <w:lang w:val="nl-BE"/>
              </w:rPr>
              <w:t>:</w:t>
            </w:r>
          </w:p>
          <w:p w14:paraId="5E2C7FF8" w14:textId="77777777" w:rsidR="005844D8" w:rsidRPr="003816D5" w:rsidRDefault="005844D8" w:rsidP="003D12A2">
            <w:pPr>
              <w:rPr>
                <w:bCs/>
                <w:color w:val="000000" w:themeColor="text1"/>
                <w:lang w:val="nl-BE"/>
              </w:rPr>
            </w:pPr>
            <w:r w:rsidRPr="003816D5">
              <w:rPr>
                <w:bCs/>
                <w:color w:val="000000" w:themeColor="text1"/>
                <w:lang w:val="nl-BE"/>
              </w:rPr>
              <w:t xml:space="preserve">De leerlingen begrijpen de analysereactie. </w:t>
            </w:r>
          </w:p>
          <w:p w14:paraId="6C362C53" w14:textId="77777777" w:rsidR="005140A3" w:rsidRPr="003816D5" w:rsidRDefault="005140A3" w:rsidP="005140A3">
            <w:pPr>
              <w:pStyle w:val="Lijstalinea"/>
              <w:numPr>
                <w:ilvl w:val="0"/>
                <w:numId w:val="29"/>
              </w:numPr>
              <w:rPr>
                <w:rFonts w:ascii="Times New Roman" w:eastAsia="Times New Roman" w:hAnsi="Times New Roman"/>
                <w:color w:val="000000" w:themeColor="text1"/>
                <w:sz w:val="22"/>
                <w:szCs w:val="22"/>
                <w:lang w:val="nl-NL" w:eastAsia="nl-NL"/>
              </w:rPr>
            </w:pPr>
            <w:r w:rsidRPr="003816D5">
              <w:rPr>
                <w:rFonts w:ascii="Times New Roman" w:eastAsia="Times New Roman" w:hAnsi="Times New Roman"/>
                <w:color w:val="000000" w:themeColor="text1"/>
                <w:sz w:val="22"/>
                <w:szCs w:val="22"/>
                <w:lang w:val="nl-NL" w:eastAsia="nl-NL"/>
              </w:rPr>
              <w:t>De leerlingen kunnen de definitie van een analysereactie geven. (onthouden)</w:t>
            </w:r>
          </w:p>
          <w:p w14:paraId="754F672F" w14:textId="77777777" w:rsidR="005140A3" w:rsidRPr="003816D5" w:rsidRDefault="005140A3" w:rsidP="005140A3">
            <w:pPr>
              <w:pStyle w:val="Lijstalinea"/>
              <w:rPr>
                <w:rFonts w:ascii="Times New Roman" w:eastAsia="Times New Roman" w:hAnsi="Times New Roman"/>
                <w:color w:val="000000" w:themeColor="text1"/>
                <w:sz w:val="22"/>
                <w:szCs w:val="22"/>
                <w:lang w:val="nl-NL" w:eastAsia="nl-NL"/>
              </w:rPr>
            </w:pPr>
            <w:r w:rsidRPr="003816D5">
              <w:rPr>
                <w:rFonts w:ascii="Times New Roman" w:eastAsia="Times New Roman" w:hAnsi="Times New Roman"/>
                <w:color w:val="000000" w:themeColor="text1"/>
                <w:sz w:val="22"/>
                <w:szCs w:val="22"/>
                <w:lang w:val="nl-NL" w:eastAsia="nl-NL"/>
              </w:rPr>
              <w:sym w:font="Wingdings" w:char="F0E0"/>
            </w:r>
            <w:r w:rsidRPr="003816D5">
              <w:rPr>
                <w:rFonts w:ascii="Times New Roman" w:eastAsia="Times New Roman" w:hAnsi="Times New Roman"/>
                <w:color w:val="000000" w:themeColor="text1"/>
                <w:sz w:val="22"/>
                <w:szCs w:val="22"/>
                <w:lang w:val="nl-NL" w:eastAsia="nl-NL"/>
              </w:rPr>
              <w:t xml:space="preserve"> Geheugenkennis</w:t>
            </w:r>
          </w:p>
          <w:p w14:paraId="023659CF" w14:textId="77777777" w:rsidR="005140A3" w:rsidRPr="003816D5" w:rsidRDefault="005140A3" w:rsidP="005140A3">
            <w:pPr>
              <w:pStyle w:val="Lijstalinea"/>
              <w:ind w:left="1080"/>
              <w:rPr>
                <w:color w:val="000000" w:themeColor="text1"/>
              </w:rPr>
            </w:pPr>
          </w:p>
          <w:p w14:paraId="7A2004AE" w14:textId="77777777" w:rsidR="005844D8" w:rsidRPr="003816D5" w:rsidRDefault="005844D8" w:rsidP="005140A3">
            <w:pPr>
              <w:pStyle w:val="Lijstalinea"/>
              <w:numPr>
                <w:ilvl w:val="0"/>
                <w:numId w:val="29"/>
              </w:numPr>
              <w:rPr>
                <w:color w:val="000000" w:themeColor="text1"/>
              </w:rPr>
            </w:pPr>
            <w:r w:rsidRPr="003816D5">
              <w:rPr>
                <w:rFonts w:ascii="Times New Roman" w:eastAsia="Times New Roman" w:hAnsi="Times New Roman"/>
                <w:color w:val="000000" w:themeColor="text1"/>
                <w:sz w:val="22"/>
                <w:szCs w:val="22"/>
                <w:lang w:val="nl-NL" w:eastAsia="nl-NL"/>
              </w:rPr>
              <w:lastRenderedPageBreak/>
              <w:t xml:space="preserve">De leerlingen kunnen de verschillende manier van toevoer van energie bij een analysereactie </w:t>
            </w:r>
            <w:r w:rsidR="006B65BF" w:rsidRPr="003816D5">
              <w:rPr>
                <w:rFonts w:ascii="Times New Roman" w:eastAsia="Times New Roman" w:hAnsi="Times New Roman"/>
                <w:color w:val="000000" w:themeColor="text1"/>
                <w:sz w:val="22"/>
                <w:szCs w:val="22"/>
                <w:lang w:val="nl-NL" w:eastAsia="nl-NL"/>
              </w:rPr>
              <w:t xml:space="preserve"> </w:t>
            </w:r>
            <w:r w:rsidRPr="003816D5">
              <w:rPr>
                <w:color w:val="000000" w:themeColor="text1"/>
              </w:rPr>
              <w:t xml:space="preserve">benoemen. (onthouden) </w:t>
            </w:r>
            <w:r w:rsidRPr="003816D5">
              <w:rPr>
                <w:color w:val="000000" w:themeColor="text1"/>
              </w:rPr>
              <w:sym w:font="Wingdings" w:char="F0E0"/>
            </w:r>
            <w:r w:rsidRPr="003816D5">
              <w:rPr>
                <w:color w:val="000000" w:themeColor="text1"/>
              </w:rPr>
              <w:t xml:space="preserve"> Geheugenkennis</w:t>
            </w:r>
          </w:p>
          <w:p w14:paraId="3960870B" w14:textId="77777777" w:rsidR="006B65BF" w:rsidRPr="005844D8" w:rsidRDefault="006B65BF" w:rsidP="005140A3">
            <w:pPr>
              <w:pStyle w:val="Lijstalinea"/>
            </w:pPr>
          </w:p>
        </w:tc>
        <w:tc>
          <w:tcPr>
            <w:tcW w:w="1436" w:type="dxa"/>
          </w:tcPr>
          <w:p w14:paraId="472976E7" w14:textId="77777777" w:rsidR="00AF5213" w:rsidRDefault="002F7F8A">
            <w:pPr>
              <w:rPr>
                <w:lang w:val="nl-BE"/>
              </w:rPr>
            </w:pPr>
            <w:r>
              <w:rPr>
                <w:lang w:val="nl-BE"/>
              </w:rPr>
              <w:lastRenderedPageBreak/>
              <w:t>OLG</w:t>
            </w:r>
          </w:p>
          <w:p w14:paraId="1CC367D1" w14:textId="77777777" w:rsidR="00D335A3" w:rsidRPr="00BE3EEB" w:rsidRDefault="000732B7" w:rsidP="009E507C">
            <w:pPr>
              <w:rPr>
                <w:lang w:val="nl-BE"/>
              </w:rPr>
            </w:pPr>
            <w:r>
              <w:rPr>
                <w:lang w:val="nl-BE"/>
              </w:rPr>
              <w:t>+ doceren</w:t>
            </w:r>
          </w:p>
        </w:tc>
        <w:tc>
          <w:tcPr>
            <w:tcW w:w="970" w:type="dxa"/>
          </w:tcPr>
          <w:p w14:paraId="0F7285FC" w14:textId="77777777" w:rsidR="00D335A3" w:rsidRPr="00BE3EEB" w:rsidRDefault="004F2505" w:rsidP="003337AA">
            <w:pPr>
              <w:rPr>
                <w:lang w:val="nl-BE"/>
              </w:rPr>
            </w:pPr>
            <w:r>
              <w:rPr>
                <w:lang w:val="nl-BE"/>
              </w:rPr>
              <w:t>K</w:t>
            </w:r>
          </w:p>
        </w:tc>
        <w:tc>
          <w:tcPr>
            <w:tcW w:w="4612" w:type="dxa"/>
          </w:tcPr>
          <w:p w14:paraId="378ACBD8" w14:textId="77777777" w:rsidR="006B65BF" w:rsidRDefault="00D335A3" w:rsidP="006B65BF">
            <w:pPr>
              <w:rPr>
                <w:bCs/>
                <w:lang w:val="nl-BE"/>
              </w:rPr>
            </w:pPr>
            <w:r w:rsidRPr="00BE3EEB">
              <w:rPr>
                <w:bCs/>
                <w:lang w:val="nl-BE"/>
              </w:rPr>
              <w:t xml:space="preserve">Informatieverwerving 1: </w:t>
            </w:r>
          </w:p>
          <w:p w14:paraId="62BAF941" w14:textId="77777777" w:rsidR="002F7F8A" w:rsidRDefault="002F7F8A" w:rsidP="002F7F8A">
            <w:pPr>
              <w:pStyle w:val="Lijstalinea"/>
              <w:numPr>
                <w:ilvl w:val="0"/>
                <w:numId w:val="13"/>
              </w:numPr>
            </w:pPr>
            <w:r w:rsidRPr="0059009D">
              <w:t>De leekracht vraagt of de leerlingen misschien zelf de definitie van een analysereactie kunnen verwoorden zonder te spieken in hun cursus. Ze mogen antwoorden met behulp van hun microfoon.</w:t>
            </w:r>
            <w:r>
              <w:t xml:space="preserve"> Daarna wordt de </w:t>
            </w:r>
            <w:r>
              <w:lastRenderedPageBreak/>
              <w:t>definitie getoond, er wordt bij vermeld dat deze zeer belangrijk is.</w:t>
            </w:r>
          </w:p>
          <w:p w14:paraId="39F92002" w14:textId="77777777" w:rsidR="002F7F8A" w:rsidRDefault="002F7F8A" w:rsidP="002F7F8A">
            <w:pPr>
              <w:pStyle w:val="Lijstalinea"/>
              <w:numPr>
                <w:ilvl w:val="0"/>
                <w:numId w:val="13"/>
              </w:numPr>
            </w:pPr>
            <w:r>
              <w:t>De leerkracht overloopt de toevoer van energie die vereist is bij een analysereactie.</w:t>
            </w:r>
          </w:p>
          <w:p w14:paraId="254DCE0F" w14:textId="77777777" w:rsidR="006B65BF" w:rsidRPr="003F1456" w:rsidRDefault="006B65BF" w:rsidP="002F7F8A"/>
        </w:tc>
        <w:tc>
          <w:tcPr>
            <w:tcW w:w="1698" w:type="dxa"/>
          </w:tcPr>
          <w:p w14:paraId="34E6ED6B" w14:textId="77777777" w:rsidR="006B65BF" w:rsidRPr="001F7287" w:rsidRDefault="004F2505" w:rsidP="001F7287">
            <w:pPr>
              <w:rPr>
                <w:lang w:val="nl-BE"/>
              </w:rPr>
            </w:pPr>
            <w:r>
              <w:rPr>
                <w:lang w:val="nl-BE"/>
              </w:rPr>
              <w:lastRenderedPageBreak/>
              <w:t xml:space="preserve">Digitale tool </w:t>
            </w:r>
            <w:r w:rsidR="001F7287">
              <w:t xml:space="preserve">Dia </w:t>
            </w:r>
            <w:r w:rsidR="000E663A">
              <w:t>14-15</w:t>
            </w:r>
          </w:p>
          <w:p w14:paraId="1A2EDECA" w14:textId="77777777" w:rsidR="001F7287" w:rsidRPr="006B65BF" w:rsidRDefault="001F7287" w:rsidP="001F7287">
            <w:pPr>
              <w:pStyle w:val="Lijstalinea"/>
              <w:ind w:left="1080"/>
            </w:pPr>
          </w:p>
        </w:tc>
        <w:tc>
          <w:tcPr>
            <w:tcW w:w="702" w:type="dxa"/>
          </w:tcPr>
          <w:p w14:paraId="1325B8B6" w14:textId="77777777" w:rsidR="00D335A3" w:rsidRPr="00BE3EEB" w:rsidRDefault="00133642" w:rsidP="003337AA">
            <w:pPr>
              <w:rPr>
                <w:lang w:val="nl-BE"/>
              </w:rPr>
            </w:pPr>
            <w:r>
              <w:rPr>
                <w:lang w:val="nl-BE"/>
              </w:rPr>
              <w:t>8</w:t>
            </w:r>
            <w:r w:rsidR="002F7F8A">
              <w:rPr>
                <w:lang w:val="nl-BE"/>
              </w:rPr>
              <w:t>’</w:t>
            </w:r>
          </w:p>
        </w:tc>
      </w:tr>
      <w:tr w:rsidR="00D335A3" w:rsidRPr="00BE3EEB" w14:paraId="7858339A" w14:textId="77777777" w:rsidTr="001F7287">
        <w:trPr>
          <w:gridAfter w:val="1"/>
          <w:wAfter w:w="8" w:type="dxa"/>
        </w:trPr>
        <w:tc>
          <w:tcPr>
            <w:tcW w:w="4011" w:type="dxa"/>
            <w:vMerge/>
          </w:tcPr>
          <w:p w14:paraId="13AF67E4" w14:textId="77777777" w:rsidR="00D335A3" w:rsidRPr="00D335A3" w:rsidRDefault="00D335A3" w:rsidP="003337AA">
            <w:pPr>
              <w:rPr>
                <w:bCs/>
                <w:lang w:val="nl-BE"/>
              </w:rPr>
            </w:pPr>
          </w:p>
        </w:tc>
        <w:tc>
          <w:tcPr>
            <w:tcW w:w="1436" w:type="dxa"/>
          </w:tcPr>
          <w:p w14:paraId="4B314BDA" w14:textId="77777777" w:rsidR="007542D5" w:rsidRPr="007542D5" w:rsidRDefault="007542D5" w:rsidP="007542D5">
            <w:pPr>
              <w:rPr>
                <w:lang w:val="nl-BE"/>
              </w:rPr>
            </w:pPr>
            <w:r>
              <w:rPr>
                <w:lang w:val="nl-BE"/>
              </w:rPr>
              <w:t>/</w:t>
            </w:r>
          </w:p>
        </w:tc>
        <w:tc>
          <w:tcPr>
            <w:tcW w:w="970" w:type="dxa"/>
          </w:tcPr>
          <w:p w14:paraId="3D37C29C" w14:textId="77777777" w:rsidR="00D335A3" w:rsidRPr="00BE3EEB" w:rsidRDefault="007542D5" w:rsidP="003337AA">
            <w:pPr>
              <w:rPr>
                <w:lang w:val="nl-BE"/>
              </w:rPr>
            </w:pPr>
            <w:r>
              <w:rPr>
                <w:lang w:val="nl-BE"/>
              </w:rPr>
              <w:t>I</w:t>
            </w:r>
          </w:p>
        </w:tc>
        <w:tc>
          <w:tcPr>
            <w:tcW w:w="4612" w:type="dxa"/>
          </w:tcPr>
          <w:p w14:paraId="1F31C167" w14:textId="77777777" w:rsidR="00AF5213" w:rsidRDefault="002F7F8A" w:rsidP="002F7F8A">
            <w:r>
              <w:t>Informatieverwerking:</w:t>
            </w:r>
          </w:p>
          <w:p w14:paraId="52D54104" w14:textId="77777777" w:rsidR="002F7F8A" w:rsidRDefault="000732B7" w:rsidP="001A2EF0">
            <w:pPr>
              <w:pStyle w:val="Lijstalinea"/>
              <w:numPr>
                <w:ilvl w:val="0"/>
                <w:numId w:val="35"/>
              </w:numPr>
            </w:pPr>
            <w:r>
              <w:t>De leerkracht vraagt of de leerlingen zelf een voorbeeld kunnen geven van een analyse reactie.</w:t>
            </w:r>
          </w:p>
          <w:p w14:paraId="5A2C23EC" w14:textId="77777777" w:rsidR="000732B7" w:rsidRDefault="000732B7" w:rsidP="000732B7">
            <w:pPr>
              <w:pStyle w:val="Lijstalinea"/>
              <w:ind w:left="1080"/>
            </w:pPr>
            <w:r>
              <w:sym w:font="Wingdings" w:char="F0E0"/>
            </w:r>
            <w:r>
              <w:t xml:space="preserve"> Suiker verbranden, water analyseren</w:t>
            </w:r>
          </w:p>
          <w:p w14:paraId="6A6AFD08" w14:textId="77777777" w:rsidR="002F7F8A" w:rsidRPr="003F1456" w:rsidRDefault="002F7F8A" w:rsidP="001A2EF0">
            <w:pPr>
              <w:pStyle w:val="Lijstalinea"/>
              <w:numPr>
                <w:ilvl w:val="0"/>
                <w:numId w:val="35"/>
              </w:numPr>
            </w:pPr>
            <w:r>
              <w:t>De leerlingen maken de sleepvraag in verband met de toevoer van energie.</w:t>
            </w:r>
          </w:p>
        </w:tc>
        <w:tc>
          <w:tcPr>
            <w:tcW w:w="1698" w:type="dxa"/>
          </w:tcPr>
          <w:p w14:paraId="257A161E" w14:textId="77777777" w:rsidR="00D335A3" w:rsidRPr="00BE3EEB" w:rsidRDefault="002F7F8A" w:rsidP="003337AA">
            <w:pPr>
              <w:rPr>
                <w:lang w:val="nl-BE"/>
              </w:rPr>
            </w:pPr>
            <w:r>
              <w:rPr>
                <w:lang w:val="nl-BE"/>
              </w:rPr>
              <w:t>Digitale tool</w:t>
            </w:r>
            <w:r w:rsidR="001F7287">
              <w:rPr>
                <w:lang w:val="nl-BE"/>
              </w:rPr>
              <w:t xml:space="preserve"> dia 1</w:t>
            </w:r>
            <w:r w:rsidR="000E663A">
              <w:rPr>
                <w:lang w:val="nl-BE"/>
              </w:rPr>
              <w:t>6</w:t>
            </w:r>
          </w:p>
        </w:tc>
        <w:tc>
          <w:tcPr>
            <w:tcW w:w="702" w:type="dxa"/>
          </w:tcPr>
          <w:p w14:paraId="57AF3A30" w14:textId="77777777" w:rsidR="00D335A3" w:rsidRPr="00BE3EEB" w:rsidRDefault="00133642" w:rsidP="003337AA">
            <w:pPr>
              <w:rPr>
                <w:lang w:val="nl-BE"/>
              </w:rPr>
            </w:pPr>
            <w:r>
              <w:rPr>
                <w:lang w:val="nl-BE"/>
              </w:rPr>
              <w:t>7</w:t>
            </w:r>
            <w:r w:rsidR="002F7F8A">
              <w:rPr>
                <w:lang w:val="nl-BE"/>
              </w:rPr>
              <w:t>’</w:t>
            </w:r>
          </w:p>
        </w:tc>
      </w:tr>
      <w:tr w:rsidR="00D335A3" w:rsidRPr="00BE3EEB" w14:paraId="02CA1881" w14:textId="77777777" w:rsidTr="001F7287">
        <w:trPr>
          <w:gridAfter w:val="1"/>
          <w:wAfter w:w="8" w:type="dxa"/>
        </w:trPr>
        <w:tc>
          <w:tcPr>
            <w:tcW w:w="4011" w:type="dxa"/>
            <w:vMerge/>
          </w:tcPr>
          <w:p w14:paraId="6AC097EC" w14:textId="77777777" w:rsidR="00D335A3" w:rsidRPr="00D335A3" w:rsidRDefault="00D335A3" w:rsidP="003337AA">
            <w:pPr>
              <w:rPr>
                <w:bCs/>
                <w:lang w:val="nl-BE"/>
              </w:rPr>
            </w:pPr>
          </w:p>
        </w:tc>
        <w:tc>
          <w:tcPr>
            <w:tcW w:w="1436" w:type="dxa"/>
          </w:tcPr>
          <w:p w14:paraId="79913809" w14:textId="77777777" w:rsidR="00D335A3" w:rsidRPr="00D335A3" w:rsidRDefault="008A130D" w:rsidP="003337AA">
            <w:pPr>
              <w:rPr>
                <w:bCs/>
                <w:lang w:val="nl-BE"/>
              </w:rPr>
            </w:pPr>
            <w:r w:rsidRPr="003816D5">
              <w:rPr>
                <w:bCs/>
                <w:color w:val="000000" w:themeColor="text1"/>
                <w:lang w:val="nl-BE"/>
              </w:rPr>
              <w:t>Doceren</w:t>
            </w:r>
          </w:p>
        </w:tc>
        <w:tc>
          <w:tcPr>
            <w:tcW w:w="970" w:type="dxa"/>
          </w:tcPr>
          <w:p w14:paraId="531FA269" w14:textId="77777777" w:rsidR="00D335A3" w:rsidRPr="00BE3EEB" w:rsidRDefault="00037D25" w:rsidP="003337AA">
            <w:pPr>
              <w:rPr>
                <w:lang w:val="nl-BE"/>
              </w:rPr>
            </w:pPr>
            <w:r>
              <w:rPr>
                <w:lang w:val="nl-BE"/>
              </w:rPr>
              <w:t>K</w:t>
            </w:r>
          </w:p>
        </w:tc>
        <w:tc>
          <w:tcPr>
            <w:tcW w:w="4612" w:type="dxa"/>
          </w:tcPr>
          <w:p w14:paraId="7FA67AC5" w14:textId="77777777" w:rsidR="00D335A3" w:rsidRDefault="00D335A3" w:rsidP="003337AA">
            <w:pPr>
              <w:rPr>
                <w:bCs/>
                <w:lang w:val="nl-BE"/>
              </w:rPr>
            </w:pPr>
            <w:r w:rsidRPr="00BE3EEB">
              <w:rPr>
                <w:bCs/>
                <w:lang w:val="nl-BE"/>
              </w:rPr>
              <w:t xml:space="preserve">Feedback 1: </w:t>
            </w:r>
          </w:p>
          <w:p w14:paraId="30C0D599" w14:textId="77777777" w:rsidR="003F1456" w:rsidRPr="000E663A" w:rsidRDefault="000732B7" w:rsidP="000732B7">
            <w:pPr>
              <w:rPr>
                <w:rFonts w:ascii="Calibri" w:eastAsia="Calibri" w:hAnsi="Calibri"/>
                <w:sz w:val="24"/>
                <w:szCs w:val="24"/>
                <w:lang w:val="nl-BE" w:eastAsia="en-US"/>
              </w:rPr>
            </w:pPr>
            <w:r w:rsidRPr="003816D5">
              <w:rPr>
                <w:rFonts w:ascii="Calibri" w:eastAsia="Calibri" w:hAnsi="Calibri"/>
                <w:sz w:val="24"/>
                <w:szCs w:val="24"/>
                <w:lang w:val="nl-BE" w:eastAsia="en-US"/>
              </w:rPr>
              <w:t>De antwoorden gegeven door de leerlingen worgen via de digitale tool gepresenteerd en worden kort overlopen door de leerkracht. Onduidelijke antwoorden kunnen verduidelijkt worden door de leerkracht.</w:t>
            </w:r>
            <w:r w:rsidR="000E663A">
              <w:rPr>
                <w:rFonts w:ascii="Calibri" w:eastAsia="Calibri" w:hAnsi="Calibri"/>
                <w:sz w:val="24"/>
                <w:szCs w:val="24"/>
                <w:lang w:val="nl-BE" w:eastAsia="en-US"/>
              </w:rPr>
              <w:t xml:space="preserve"> Deze feedback verloopt gelijktijdig met de informatieverwerking.</w:t>
            </w:r>
          </w:p>
        </w:tc>
        <w:tc>
          <w:tcPr>
            <w:tcW w:w="1698" w:type="dxa"/>
          </w:tcPr>
          <w:p w14:paraId="70CF1623" w14:textId="77777777" w:rsidR="00D335A3" w:rsidRPr="00BE3EEB" w:rsidRDefault="00DD7D43" w:rsidP="003337AA">
            <w:pPr>
              <w:rPr>
                <w:lang w:val="nl-BE"/>
              </w:rPr>
            </w:pPr>
            <w:r>
              <w:rPr>
                <w:lang w:val="nl-BE"/>
              </w:rPr>
              <w:t>Digitale tool</w:t>
            </w:r>
            <w:r w:rsidR="006C658A">
              <w:rPr>
                <w:lang w:val="nl-BE"/>
              </w:rPr>
              <w:t xml:space="preserve"> </w:t>
            </w:r>
            <w:r w:rsidR="001F7287">
              <w:rPr>
                <w:lang w:val="nl-BE"/>
              </w:rPr>
              <w:t>dia 18</w:t>
            </w:r>
          </w:p>
        </w:tc>
        <w:tc>
          <w:tcPr>
            <w:tcW w:w="702" w:type="dxa"/>
          </w:tcPr>
          <w:p w14:paraId="53912876" w14:textId="77777777" w:rsidR="00D335A3" w:rsidRPr="00BE3EEB" w:rsidRDefault="000E663A" w:rsidP="003337AA">
            <w:pPr>
              <w:rPr>
                <w:lang w:val="nl-BE"/>
              </w:rPr>
            </w:pPr>
            <w:r>
              <w:rPr>
                <w:lang w:val="nl-BE"/>
              </w:rPr>
              <w:t>/</w:t>
            </w:r>
          </w:p>
        </w:tc>
      </w:tr>
      <w:tr w:rsidR="0059009D" w:rsidRPr="00BE3EEB" w14:paraId="123D8AC4" w14:textId="77777777" w:rsidTr="001F7287">
        <w:trPr>
          <w:gridAfter w:val="1"/>
          <w:wAfter w:w="8" w:type="dxa"/>
        </w:trPr>
        <w:tc>
          <w:tcPr>
            <w:tcW w:w="4011" w:type="dxa"/>
            <w:vMerge w:val="restart"/>
          </w:tcPr>
          <w:p w14:paraId="1E1AB3FA" w14:textId="77777777" w:rsidR="0059009D" w:rsidRPr="00E15AD4" w:rsidRDefault="0059009D" w:rsidP="00A12838">
            <w:pPr>
              <w:rPr>
                <w:bCs/>
                <w:color w:val="000000" w:themeColor="text1"/>
                <w:lang w:val="nl-BE"/>
              </w:rPr>
            </w:pPr>
            <w:r w:rsidRPr="00E15AD4">
              <w:rPr>
                <w:bCs/>
                <w:color w:val="000000" w:themeColor="text1"/>
                <w:lang w:val="nl-BE"/>
              </w:rPr>
              <w:t xml:space="preserve">Leerdoel </w:t>
            </w:r>
            <w:r w:rsidR="000E663A" w:rsidRPr="00E15AD4">
              <w:rPr>
                <w:bCs/>
                <w:color w:val="000000" w:themeColor="text1"/>
                <w:lang w:val="nl-BE"/>
              </w:rPr>
              <w:t>3</w:t>
            </w:r>
            <w:r w:rsidRPr="00E15AD4">
              <w:rPr>
                <w:bCs/>
                <w:color w:val="000000" w:themeColor="text1"/>
                <w:lang w:val="nl-BE"/>
              </w:rPr>
              <w:t>:</w:t>
            </w:r>
          </w:p>
          <w:p w14:paraId="0177509F" w14:textId="77777777" w:rsidR="000E663A" w:rsidRPr="00E15AD4" w:rsidRDefault="000E663A" w:rsidP="00A12838">
            <w:pPr>
              <w:rPr>
                <w:bCs/>
                <w:color w:val="000000" w:themeColor="text1"/>
                <w:lang w:val="nl-BE"/>
              </w:rPr>
            </w:pPr>
            <w:r w:rsidRPr="00E15AD4">
              <w:rPr>
                <w:bCs/>
                <w:color w:val="000000" w:themeColor="text1"/>
                <w:lang w:val="nl-BE"/>
              </w:rPr>
              <w:t>NIET VAN TOEPASSING, KAN WEL GEBRUIKT WORDEN INDIEN SNELLER KLAAR</w:t>
            </w:r>
          </w:p>
          <w:p w14:paraId="595CA33A" w14:textId="77777777" w:rsidR="0059009D" w:rsidRPr="00E15AD4" w:rsidRDefault="0059009D" w:rsidP="00A12838">
            <w:pPr>
              <w:rPr>
                <w:bCs/>
                <w:color w:val="000000" w:themeColor="text1"/>
                <w:lang w:val="nl-BE"/>
              </w:rPr>
            </w:pPr>
            <w:r w:rsidRPr="00E15AD4">
              <w:rPr>
                <w:bCs/>
                <w:color w:val="000000" w:themeColor="text1"/>
                <w:lang w:val="nl-BE"/>
              </w:rPr>
              <w:t>De leerlingen kunnen het verschil tussen een enkelvoudige en een samengestelde stof definieren. (onthouden)</w:t>
            </w:r>
          </w:p>
          <w:p w14:paraId="51EEBC24" w14:textId="77777777" w:rsidR="0059009D" w:rsidRPr="00E15AD4" w:rsidRDefault="0059009D" w:rsidP="00A12838">
            <w:pPr>
              <w:rPr>
                <w:bCs/>
                <w:color w:val="000000" w:themeColor="text1"/>
                <w:lang w:val="nl-BE"/>
              </w:rPr>
            </w:pPr>
            <w:r w:rsidRPr="00E15AD4">
              <w:rPr>
                <w:bCs/>
                <w:color w:val="000000" w:themeColor="text1"/>
                <w:lang w:val="nl-BE"/>
              </w:rPr>
              <w:sym w:font="Wingdings" w:char="F0E0"/>
            </w:r>
            <w:r w:rsidRPr="00E15AD4">
              <w:rPr>
                <w:bCs/>
                <w:color w:val="000000" w:themeColor="text1"/>
                <w:lang w:val="nl-BE"/>
              </w:rPr>
              <w:t xml:space="preserve"> Geheugenkennis</w:t>
            </w:r>
          </w:p>
        </w:tc>
        <w:tc>
          <w:tcPr>
            <w:tcW w:w="1436" w:type="dxa"/>
            <w:tcBorders>
              <w:bottom w:val="single" w:sz="4" w:space="0" w:color="auto"/>
            </w:tcBorders>
          </w:tcPr>
          <w:p w14:paraId="4EB48EBD" w14:textId="77777777" w:rsidR="0059009D" w:rsidRPr="00E15AD4" w:rsidRDefault="002F18EF" w:rsidP="00A12838">
            <w:pPr>
              <w:rPr>
                <w:bCs/>
                <w:color w:val="000000" w:themeColor="text1"/>
                <w:lang w:val="nl-BE"/>
              </w:rPr>
            </w:pPr>
            <w:r w:rsidRPr="00E15AD4">
              <w:rPr>
                <w:bCs/>
                <w:color w:val="000000" w:themeColor="text1"/>
                <w:lang w:val="nl-BE"/>
              </w:rPr>
              <w:t>Doceren</w:t>
            </w:r>
          </w:p>
          <w:p w14:paraId="7FD4C472" w14:textId="77777777" w:rsidR="002F18EF" w:rsidRPr="00E15AD4" w:rsidRDefault="002F18EF" w:rsidP="00A12838">
            <w:pPr>
              <w:rPr>
                <w:bCs/>
                <w:color w:val="000000" w:themeColor="text1"/>
                <w:lang w:val="nl-BE"/>
              </w:rPr>
            </w:pPr>
          </w:p>
        </w:tc>
        <w:tc>
          <w:tcPr>
            <w:tcW w:w="970" w:type="dxa"/>
            <w:tcBorders>
              <w:bottom w:val="single" w:sz="4" w:space="0" w:color="auto"/>
            </w:tcBorders>
          </w:tcPr>
          <w:p w14:paraId="208136D0" w14:textId="77777777" w:rsidR="0059009D" w:rsidRPr="00E15AD4" w:rsidRDefault="002F18EF" w:rsidP="00A12838">
            <w:pPr>
              <w:rPr>
                <w:color w:val="000000" w:themeColor="text1"/>
                <w:lang w:val="nl-BE"/>
              </w:rPr>
            </w:pPr>
            <w:r w:rsidRPr="00E15AD4">
              <w:rPr>
                <w:color w:val="000000" w:themeColor="text1"/>
                <w:lang w:val="nl-BE"/>
              </w:rPr>
              <w:t>K</w:t>
            </w:r>
          </w:p>
        </w:tc>
        <w:tc>
          <w:tcPr>
            <w:tcW w:w="4612" w:type="dxa"/>
            <w:tcBorders>
              <w:bottom w:val="single" w:sz="4" w:space="0" w:color="auto"/>
            </w:tcBorders>
          </w:tcPr>
          <w:p w14:paraId="18208489" w14:textId="77777777" w:rsidR="002F18EF" w:rsidRPr="00E15AD4" w:rsidRDefault="00626805" w:rsidP="0059009D">
            <w:pPr>
              <w:rPr>
                <w:color w:val="000000" w:themeColor="text1"/>
                <w:lang w:val="nl-BE"/>
              </w:rPr>
            </w:pPr>
            <w:r w:rsidRPr="00E15AD4">
              <w:rPr>
                <w:color w:val="000000" w:themeColor="text1"/>
                <w:lang w:val="nl-BE"/>
              </w:rPr>
              <w:t xml:space="preserve">Informatieverwerving 1: </w:t>
            </w:r>
          </w:p>
          <w:p w14:paraId="32892D60" w14:textId="77777777" w:rsidR="00626805" w:rsidRPr="00E15AD4" w:rsidRDefault="00626805" w:rsidP="0059009D">
            <w:pPr>
              <w:rPr>
                <w:color w:val="000000" w:themeColor="text1"/>
                <w:lang w:val="nl-BE"/>
              </w:rPr>
            </w:pPr>
            <w:r w:rsidRPr="00E15AD4">
              <w:rPr>
                <w:color w:val="000000" w:themeColor="text1"/>
                <w:lang w:val="nl-BE"/>
              </w:rPr>
              <w:t>De leerkracht overloopt d</w:t>
            </w:r>
            <w:r w:rsidR="002F18EF" w:rsidRPr="00E15AD4">
              <w:rPr>
                <w:color w:val="000000" w:themeColor="text1"/>
                <w:lang w:val="nl-BE"/>
              </w:rPr>
              <w:t>e</w:t>
            </w:r>
            <w:r w:rsidRPr="00E15AD4">
              <w:rPr>
                <w:color w:val="000000" w:themeColor="text1"/>
                <w:lang w:val="nl-BE"/>
              </w:rPr>
              <w:t xml:space="preserve"> defnities van </w:t>
            </w:r>
            <w:r w:rsidR="002F18EF" w:rsidRPr="00E15AD4">
              <w:rPr>
                <w:color w:val="000000" w:themeColor="text1"/>
                <w:lang w:val="nl-BE"/>
              </w:rPr>
              <w:t>een enkelvoudige en een samengestelde stof.</w:t>
            </w:r>
          </w:p>
        </w:tc>
        <w:tc>
          <w:tcPr>
            <w:tcW w:w="1698" w:type="dxa"/>
            <w:tcBorders>
              <w:bottom w:val="single" w:sz="4" w:space="0" w:color="auto"/>
            </w:tcBorders>
          </w:tcPr>
          <w:p w14:paraId="539E78CA" w14:textId="77777777" w:rsidR="0059009D" w:rsidRPr="00E15AD4" w:rsidRDefault="002F18EF" w:rsidP="00A12838">
            <w:pPr>
              <w:rPr>
                <w:color w:val="000000" w:themeColor="text1"/>
                <w:lang w:val="nl-BE"/>
              </w:rPr>
            </w:pPr>
            <w:r w:rsidRPr="00E15AD4">
              <w:rPr>
                <w:color w:val="000000" w:themeColor="text1"/>
                <w:lang w:val="nl-BE"/>
              </w:rPr>
              <w:t>Digitale tool dia 1</w:t>
            </w:r>
            <w:r w:rsidR="001F7287" w:rsidRPr="00E15AD4">
              <w:rPr>
                <w:color w:val="000000" w:themeColor="text1"/>
                <w:lang w:val="nl-BE"/>
              </w:rPr>
              <w:t>9</w:t>
            </w:r>
          </w:p>
        </w:tc>
        <w:tc>
          <w:tcPr>
            <w:tcW w:w="702" w:type="dxa"/>
            <w:tcBorders>
              <w:bottom w:val="single" w:sz="4" w:space="0" w:color="auto"/>
            </w:tcBorders>
          </w:tcPr>
          <w:p w14:paraId="018CD114" w14:textId="77777777" w:rsidR="0059009D" w:rsidRPr="000E663A" w:rsidRDefault="0059009D" w:rsidP="00A12838">
            <w:pPr>
              <w:rPr>
                <w:color w:val="FF0000"/>
                <w:lang w:val="nl-BE"/>
              </w:rPr>
            </w:pPr>
          </w:p>
        </w:tc>
      </w:tr>
      <w:tr w:rsidR="0059009D" w:rsidRPr="00BE3EEB" w14:paraId="3C2B8CB0" w14:textId="77777777" w:rsidTr="001F7287">
        <w:trPr>
          <w:gridAfter w:val="1"/>
          <w:wAfter w:w="8" w:type="dxa"/>
        </w:trPr>
        <w:tc>
          <w:tcPr>
            <w:tcW w:w="4011" w:type="dxa"/>
            <w:vMerge/>
          </w:tcPr>
          <w:p w14:paraId="5E0131E8" w14:textId="77777777" w:rsidR="0059009D" w:rsidRPr="00E15AD4" w:rsidRDefault="0059009D" w:rsidP="00A12838">
            <w:pPr>
              <w:rPr>
                <w:bCs/>
                <w:color w:val="000000" w:themeColor="text1"/>
                <w:lang w:val="nl-BE"/>
              </w:rPr>
            </w:pPr>
          </w:p>
        </w:tc>
        <w:tc>
          <w:tcPr>
            <w:tcW w:w="1436" w:type="dxa"/>
            <w:tcBorders>
              <w:bottom w:val="single" w:sz="4" w:space="0" w:color="auto"/>
            </w:tcBorders>
          </w:tcPr>
          <w:p w14:paraId="6EE4792B" w14:textId="77777777" w:rsidR="0059009D" w:rsidRPr="00E15AD4" w:rsidRDefault="002F18EF" w:rsidP="00A12838">
            <w:pPr>
              <w:rPr>
                <w:bCs/>
                <w:color w:val="000000" w:themeColor="text1"/>
                <w:lang w:val="nl-BE"/>
              </w:rPr>
            </w:pPr>
            <w:r w:rsidRPr="00E15AD4">
              <w:rPr>
                <w:bCs/>
                <w:color w:val="000000" w:themeColor="text1"/>
                <w:lang w:val="nl-BE"/>
              </w:rPr>
              <w:t>/</w:t>
            </w:r>
          </w:p>
        </w:tc>
        <w:tc>
          <w:tcPr>
            <w:tcW w:w="970" w:type="dxa"/>
            <w:tcBorders>
              <w:bottom w:val="single" w:sz="4" w:space="0" w:color="auto"/>
            </w:tcBorders>
          </w:tcPr>
          <w:p w14:paraId="4E094DB9" w14:textId="77777777" w:rsidR="0059009D" w:rsidRPr="00E15AD4" w:rsidRDefault="002F18EF" w:rsidP="00A12838">
            <w:pPr>
              <w:rPr>
                <w:color w:val="000000" w:themeColor="text1"/>
                <w:lang w:val="nl-BE"/>
              </w:rPr>
            </w:pPr>
            <w:r w:rsidRPr="00E15AD4">
              <w:rPr>
                <w:color w:val="000000" w:themeColor="text1"/>
                <w:lang w:val="nl-BE"/>
              </w:rPr>
              <w:t>I</w:t>
            </w:r>
          </w:p>
        </w:tc>
        <w:tc>
          <w:tcPr>
            <w:tcW w:w="4612" w:type="dxa"/>
            <w:tcBorders>
              <w:bottom w:val="single" w:sz="4" w:space="0" w:color="auto"/>
            </w:tcBorders>
          </w:tcPr>
          <w:p w14:paraId="55F789A6" w14:textId="77777777" w:rsidR="00AA0900" w:rsidRPr="00E15AD4" w:rsidRDefault="002F18EF" w:rsidP="00A12838">
            <w:pPr>
              <w:rPr>
                <w:color w:val="000000" w:themeColor="text1"/>
                <w:lang w:val="nl-BE"/>
              </w:rPr>
            </w:pPr>
            <w:r w:rsidRPr="00E15AD4">
              <w:rPr>
                <w:color w:val="000000" w:themeColor="text1"/>
                <w:lang w:val="nl-BE"/>
              </w:rPr>
              <w:t>Informatieverwerking :</w:t>
            </w:r>
          </w:p>
          <w:p w14:paraId="14687E2C" w14:textId="77777777" w:rsidR="002F18EF" w:rsidRPr="00E15AD4" w:rsidRDefault="002F18EF" w:rsidP="00A12838">
            <w:pPr>
              <w:rPr>
                <w:color w:val="000000" w:themeColor="text1"/>
                <w:lang w:val="nl-BE"/>
              </w:rPr>
            </w:pPr>
            <w:r w:rsidRPr="00E15AD4">
              <w:rPr>
                <w:color w:val="000000" w:themeColor="text1"/>
                <w:lang w:val="nl-BE"/>
              </w:rPr>
              <w:t>De leerlingen vullende verschillende vragen in in verband met het indelen van stoffen als enkelvoudige of samengestelde stof.</w:t>
            </w:r>
          </w:p>
        </w:tc>
        <w:tc>
          <w:tcPr>
            <w:tcW w:w="1698" w:type="dxa"/>
            <w:tcBorders>
              <w:bottom w:val="single" w:sz="4" w:space="0" w:color="auto"/>
            </w:tcBorders>
          </w:tcPr>
          <w:p w14:paraId="07BD21CC" w14:textId="77777777" w:rsidR="0059009D" w:rsidRPr="00E15AD4" w:rsidRDefault="002F18EF" w:rsidP="00A12838">
            <w:pPr>
              <w:rPr>
                <w:color w:val="000000" w:themeColor="text1"/>
                <w:lang w:val="nl-BE"/>
              </w:rPr>
            </w:pPr>
            <w:r w:rsidRPr="00E15AD4">
              <w:rPr>
                <w:color w:val="000000" w:themeColor="text1"/>
                <w:lang w:val="nl-BE"/>
              </w:rPr>
              <w:t xml:space="preserve">Digitale tool (dia </w:t>
            </w:r>
            <w:r w:rsidR="001F7287" w:rsidRPr="00E15AD4">
              <w:rPr>
                <w:color w:val="000000" w:themeColor="text1"/>
                <w:lang w:val="nl-BE"/>
              </w:rPr>
              <w:t>20</w:t>
            </w:r>
            <w:r w:rsidRPr="00E15AD4">
              <w:rPr>
                <w:color w:val="000000" w:themeColor="text1"/>
                <w:lang w:val="nl-BE"/>
              </w:rPr>
              <w:t>-2</w:t>
            </w:r>
            <w:r w:rsidR="001F7287" w:rsidRPr="00E15AD4">
              <w:rPr>
                <w:color w:val="000000" w:themeColor="text1"/>
                <w:lang w:val="nl-BE"/>
              </w:rPr>
              <w:t>4</w:t>
            </w:r>
            <w:r w:rsidRPr="00E15AD4">
              <w:rPr>
                <w:color w:val="000000" w:themeColor="text1"/>
                <w:lang w:val="nl-BE"/>
              </w:rPr>
              <w:t>)</w:t>
            </w:r>
          </w:p>
        </w:tc>
        <w:tc>
          <w:tcPr>
            <w:tcW w:w="702" w:type="dxa"/>
            <w:tcBorders>
              <w:bottom w:val="single" w:sz="4" w:space="0" w:color="auto"/>
            </w:tcBorders>
          </w:tcPr>
          <w:p w14:paraId="7DC65158" w14:textId="77777777" w:rsidR="0059009D" w:rsidRPr="000E663A" w:rsidRDefault="0059009D" w:rsidP="00A12838">
            <w:pPr>
              <w:rPr>
                <w:color w:val="FF0000"/>
                <w:lang w:val="nl-BE"/>
              </w:rPr>
            </w:pPr>
          </w:p>
        </w:tc>
      </w:tr>
      <w:tr w:rsidR="0059009D" w:rsidRPr="00BE3EEB" w14:paraId="64AEDE33" w14:textId="77777777" w:rsidTr="001F7287">
        <w:trPr>
          <w:gridAfter w:val="1"/>
          <w:wAfter w:w="8" w:type="dxa"/>
        </w:trPr>
        <w:tc>
          <w:tcPr>
            <w:tcW w:w="4011" w:type="dxa"/>
            <w:vMerge/>
            <w:tcBorders>
              <w:bottom w:val="single" w:sz="4" w:space="0" w:color="auto"/>
            </w:tcBorders>
          </w:tcPr>
          <w:p w14:paraId="6DC10F2E" w14:textId="77777777" w:rsidR="0059009D" w:rsidRPr="00E15AD4" w:rsidRDefault="0059009D" w:rsidP="00A12838">
            <w:pPr>
              <w:rPr>
                <w:bCs/>
                <w:color w:val="000000" w:themeColor="text1"/>
                <w:lang w:val="nl-BE"/>
              </w:rPr>
            </w:pPr>
          </w:p>
        </w:tc>
        <w:tc>
          <w:tcPr>
            <w:tcW w:w="1436" w:type="dxa"/>
            <w:tcBorders>
              <w:bottom w:val="single" w:sz="4" w:space="0" w:color="auto"/>
            </w:tcBorders>
          </w:tcPr>
          <w:p w14:paraId="22705059" w14:textId="77777777" w:rsidR="0059009D" w:rsidRPr="00E15AD4" w:rsidRDefault="002F18EF" w:rsidP="00A12838">
            <w:pPr>
              <w:rPr>
                <w:bCs/>
                <w:color w:val="000000" w:themeColor="text1"/>
                <w:lang w:val="nl-BE"/>
              </w:rPr>
            </w:pPr>
            <w:r w:rsidRPr="00E15AD4">
              <w:rPr>
                <w:bCs/>
                <w:color w:val="000000" w:themeColor="text1"/>
                <w:lang w:val="nl-BE"/>
              </w:rPr>
              <w:t>OLG</w:t>
            </w:r>
          </w:p>
        </w:tc>
        <w:tc>
          <w:tcPr>
            <w:tcW w:w="970" w:type="dxa"/>
            <w:tcBorders>
              <w:bottom w:val="single" w:sz="4" w:space="0" w:color="auto"/>
            </w:tcBorders>
          </w:tcPr>
          <w:p w14:paraId="49C72AE4" w14:textId="77777777" w:rsidR="0059009D" w:rsidRPr="00E15AD4" w:rsidRDefault="002F18EF" w:rsidP="00A12838">
            <w:pPr>
              <w:rPr>
                <w:color w:val="000000" w:themeColor="text1"/>
                <w:lang w:val="nl-BE"/>
              </w:rPr>
            </w:pPr>
            <w:r w:rsidRPr="00E15AD4">
              <w:rPr>
                <w:color w:val="000000" w:themeColor="text1"/>
                <w:lang w:val="nl-BE"/>
              </w:rPr>
              <w:t>K</w:t>
            </w:r>
          </w:p>
        </w:tc>
        <w:tc>
          <w:tcPr>
            <w:tcW w:w="4612" w:type="dxa"/>
            <w:tcBorders>
              <w:bottom w:val="single" w:sz="4" w:space="0" w:color="auto"/>
            </w:tcBorders>
          </w:tcPr>
          <w:p w14:paraId="78C54E62" w14:textId="77777777" w:rsidR="00AA0900" w:rsidRPr="00E15AD4" w:rsidRDefault="002F18EF" w:rsidP="002F18EF">
            <w:pPr>
              <w:rPr>
                <w:color w:val="000000" w:themeColor="text1"/>
              </w:rPr>
            </w:pPr>
            <w:r w:rsidRPr="00E15AD4">
              <w:rPr>
                <w:color w:val="000000" w:themeColor="text1"/>
              </w:rPr>
              <w:t>Feedback:</w:t>
            </w:r>
          </w:p>
          <w:p w14:paraId="445CF279" w14:textId="77777777" w:rsidR="002F18EF" w:rsidRPr="00E15AD4" w:rsidRDefault="002F18EF" w:rsidP="002F18EF">
            <w:pPr>
              <w:rPr>
                <w:color w:val="000000" w:themeColor="text1"/>
              </w:rPr>
            </w:pPr>
            <w:r w:rsidRPr="00E15AD4">
              <w:rPr>
                <w:color w:val="000000" w:themeColor="text1"/>
              </w:rPr>
              <w:t xml:space="preserve">Bij het overlopen van deze antwoorden wordt steeds nagegaan hoeveel leerlingen het juiste </w:t>
            </w:r>
            <w:r w:rsidRPr="00E15AD4">
              <w:rPr>
                <w:color w:val="000000" w:themeColor="text1"/>
              </w:rPr>
              <w:lastRenderedPageBreak/>
              <w:t>antwoord gaven. Er worden verantwoordingen voor de keuze van het antwoord gevraagd aan de leerlingen. Kan je verklaren waarom je voor … hebt gekozen.</w:t>
            </w:r>
          </w:p>
        </w:tc>
        <w:tc>
          <w:tcPr>
            <w:tcW w:w="1698" w:type="dxa"/>
            <w:tcBorders>
              <w:bottom w:val="single" w:sz="4" w:space="0" w:color="auto"/>
            </w:tcBorders>
          </w:tcPr>
          <w:p w14:paraId="3CCEE2F3" w14:textId="77777777" w:rsidR="0059009D" w:rsidRPr="00E15AD4" w:rsidRDefault="002F18EF" w:rsidP="00A12838">
            <w:pPr>
              <w:rPr>
                <w:color w:val="000000" w:themeColor="text1"/>
                <w:lang w:val="nl-BE"/>
              </w:rPr>
            </w:pPr>
            <w:r w:rsidRPr="00E15AD4">
              <w:rPr>
                <w:color w:val="000000" w:themeColor="text1"/>
                <w:lang w:val="nl-BE"/>
              </w:rPr>
              <w:lastRenderedPageBreak/>
              <w:t xml:space="preserve">Digitale tool (dia </w:t>
            </w:r>
            <w:r w:rsidR="001F7287" w:rsidRPr="00E15AD4">
              <w:rPr>
                <w:color w:val="000000" w:themeColor="text1"/>
                <w:lang w:val="nl-BE"/>
              </w:rPr>
              <w:t>20-24</w:t>
            </w:r>
            <w:r w:rsidRPr="00E15AD4">
              <w:rPr>
                <w:color w:val="000000" w:themeColor="text1"/>
                <w:lang w:val="nl-BE"/>
              </w:rPr>
              <w:t>)</w:t>
            </w:r>
          </w:p>
        </w:tc>
        <w:tc>
          <w:tcPr>
            <w:tcW w:w="702" w:type="dxa"/>
            <w:tcBorders>
              <w:bottom w:val="single" w:sz="4" w:space="0" w:color="auto"/>
            </w:tcBorders>
          </w:tcPr>
          <w:p w14:paraId="67E559B2" w14:textId="77777777" w:rsidR="0059009D" w:rsidRPr="000E663A" w:rsidRDefault="0059009D" w:rsidP="00A12838">
            <w:pPr>
              <w:rPr>
                <w:color w:val="FF0000"/>
                <w:lang w:val="nl-BE"/>
              </w:rPr>
            </w:pPr>
          </w:p>
        </w:tc>
      </w:tr>
      <w:tr w:rsidR="00A12838" w:rsidRPr="00BE3EEB" w14:paraId="7DB70DB2" w14:textId="77777777" w:rsidTr="001F7287">
        <w:trPr>
          <w:gridAfter w:val="1"/>
          <w:wAfter w:w="8" w:type="dxa"/>
        </w:trPr>
        <w:tc>
          <w:tcPr>
            <w:tcW w:w="4011" w:type="dxa"/>
            <w:tcBorders>
              <w:bottom w:val="single" w:sz="4" w:space="0" w:color="auto"/>
            </w:tcBorders>
          </w:tcPr>
          <w:p w14:paraId="238F30E2" w14:textId="77777777" w:rsidR="00A12838" w:rsidRDefault="00A12838" w:rsidP="00A12838">
            <w:pPr>
              <w:pStyle w:val="Kop2"/>
              <w:spacing w:before="100" w:beforeAutospacing="1" w:after="100" w:afterAutospacing="1"/>
              <w:rPr>
                <w:rFonts w:ascii="Times New Roman" w:hAnsi="Times New Roman" w:cs="Times New Roman"/>
                <w:i w:val="0"/>
                <w:color w:val="808080"/>
                <w:sz w:val="22"/>
                <w:szCs w:val="22"/>
              </w:rPr>
            </w:pPr>
            <w:r>
              <w:rPr>
                <w:rFonts w:ascii="Times New Roman" w:hAnsi="Times New Roman" w:cs="Times New Roman"/>
                <w:i w:val="0"/>
                <w:color w:val="808080"/>
                <w:sz w:val="22"/>
                <w:szCs w:val="22"/>
              </w:rPr>
              <w:t>Slot</w:t>
            </w:r>
            <w:r w:rsidR="006F4E7F">
              <w:rPr>
                <w:rFonts w:ascii="Times New Roman" w:hAnsi="Times New Roman" w:cs="Times New Roman"/>
                <w:i w:val="0"/>
                <w:color w:val="808080"/>
                <w:sz w:val="22"/>
                <w:szCs w:val="22"/>
              </w:rPr>
              <w:t>/ lesafronding</w:t>
            </w:r>
          </w:p>
          <w:p w14:paraId="47530639" w14:textId="77777777" w:rsidR="00A12838" w:rsidRPr="00813B76" w:rsidRDefault="00A12838" w:rsidP="00A12838"/>
        </w:tc>
        <w:tc>
          <w:tcPr>
            <w:tcW w:w="1436" w:type="dxa"/>
            <w:tcBorders>
              <w:bottom w:val="single" w:sz="4" w:space="0" w:color="auto"/>
            </w:tcBorders>
          </w:tcPr>
          <w:p w14:paraId="5722946B" w14:textId="77777777" w:rsidR="00A12838" w:rsidRPr="00BE3EEB" w:rsidRDefault="0052195D" w:rsidP="00A12838">
            <w:pPr>
              <w:pStyle w:val="Kop2"/>
              <w:spacing w:before="100" w:beforeAutospacing="1" w:after="100" w:afterAutospacing="1"/>
              <w:rPr>
                <w:rFonts w:ascii="Times New Roman" w:hAnsi="Times New Roman" w:cs="Times New Roman"/>
                <w:bCs w:val="0"/>
                <w:i w:val="0"/>
                <w:color w:val="808080"/>
                <w:sz w:val="22"/>
                <w:szCs w:val="22"/>
              </w:rPr>
            </w:pPr>
            <w:r w:rsidRPr="0052195D">
              <w:rPr>
                <w:rFonts w:ascii="Times New Roman" w:hAnsi="Times New Roman" w:cs="Times New Roman"/>
                <w:b w:val="0"/>
                <w:bCs w:val="0"/>
                <w:i w:val="0"/>
                <w:iCs w:val="0"/>
                <w:sz w:val="22"/>
                <w:szCs w:val="22"/>
                <w:lang w:val="nl-BE"/>
              </w:rPr>
              <w:t>OLG</w:t>
            </w:r>
          </w:p>
        </w:tc>
        <w:tc>
          <w:tcPr>
            <w:tcW w:w="970" w:type="dxa"/>
            <w:tcBorders>
              <w:bottom w:val="single" w:sz="4" w:space="0" w:color="auto"/>
            </w:tcBorders>
          </w:tcPr>
          <w:p w14:paraId="64A4B34C" w14:textId="77777777" w:rsidR="00A12838" w:rsidRPr="00BE3EEB" w:rsidRDefault="0052195D" w:rsidP="00A12838">
            <w:pPr>
              <w:rPr>
                <w:lang w:val="nl-BE"/>
              </w:rPr>
            </w:pPr>
            <w:r>
              <w:rPr>
                <w:lang w:val="nl-BE"/>
              </w:rPr>
              <w:t>K</w:t>
            </w:r>
          </w:p>
        </w:tc>
        <w:tc>
          <w:tcPr>
            <w:tcW w:w="4612" w:type="dxa"/>
            <w:tcBorders>
              <w:bottom w:val="single" w:sz="4" w:space="0" w:color="auto"/>
            </w:tcBorders>
          </w:tcPr>
          <w:p w14:paraId="1D7F5011" w14:textId="77777777" w:rsidR="001F2AA7" w:rsidRDefault="000E663A" w:rsidP="000E663A">
            <w:r>
              <w:t>De leerkracht voert een kort OLG</w:t>
            </w:r>
            <w:r w:rsidR="00133642">
              <w:t>.</w:t>
            </w:r>
          </w:p>
          <w:p w14:paraId="382F4D68" w14:textId="77777777" w:rsidR="00133642" w:rsidRDefault="00133642" w:rsidP="00133642">
            <w:pPr>
              <w:pStyle w:val="Lijstalinea"/>
              <w:numPr>
                <w:ilvl w:val="0"/>
                <w:numId w:val="35"/>
              </w:numPr>
            </w:pPr>
            <w:r>
              <w:t>Hoe analyseerden we suiker?</w:t>
            </w:r>
          </w:p>
          <w:p w14:paraId="09B94F39" w14:textId="77777777" w:rsidR="00133642" w:rsidRDefault="00133642" w:rsidP="00133642">
            <w:pPr>
              <w:pStyle w:val="Lijstalinea"/>
            </w:pPr>
            <w:r>
              <w:sym w:font="Wingdings" w:char="F0E0"/>
            </w:r>
            <w:r>
              <w:t xml:space="preserve"> Verbranding </w:t>
            </w:r>
          </w:p>
          <w:p w14:paraId="2520F947" w14:textId="77777777" w:rsidR="00133642" w:rsidRDefault="00133642" w:rsidP="00133642">
            <w:pPr>
              <w:pStyle w:val="Lijstalinea"/>
              <w:numPr>
                <w:ilvl w:val="0"/>
                <w:numId w:val="35"/>
              </w:numPr>
            </w:pPr>
            <w:r>
              <w:t>In welke stoffen zal suiker splitsen?</w:t>
            </w:r>
          </w:p>
          <w:p w14:paraId="7D07DBC7" w14:textId="77777777" w:rsidR="00133642" w:rsidRDefault="00133642" w:rsidP="00133642">
            <w:pPr>
              <w:pStyle w:val="Lijstalinea"/>
            </w:pPr>
            <w:r>
              <w:sym w:font="Wingdings" w:char="F0E0"/>
            </w:r>
            <w:r>
              <w:t xml:space="preserve"> Water en koolstof</w:t>
            </w:r>
          </w:p>
          <w:p w14:paraId="318749F8" w14:textId="77777777" w:rsidR="00133642" w:rsidRDefault="00133642" w:rsidP="00133642">
            <w:pPr>
              <w:pStyle w:val="Lijstalinea"/>
              <w:numPr>
                <w:ilvl w:val="0"/>
                <w:numId w:val="35"/>
              </w:numPr>
            </w:pPr>
            <w:r>
              <w:t>Kunnen we koolstof verder splitsen?</w:t>
            </w:r>
          </w:p>
          <w:p w14:paraId="2E2D7F7E" w14:textId="77777777" w:rsidR="00133642" w:rsidRDefault="00133642" w:rsidP="00133642">
            <w:pPr>
              <w:pStyle w:val="Lijstalinea"/>
            </w:pPr>
            <w:r>
              <w:sym w:font="Wingdings" w:char="F0E0"/>
            </w:r>
            <w:r>
              <w:t xml:space="preserve"> Nee</w:t>
            </w:r>
          </w:p>
          <w:p w14:paraId="2280DACB" w14:textId="77777777" w:rsidR="00133642" w:rsidRDefault="00133642" w:rsidP="00133642">
            <w:pPr>
              <w:pStyle w:val="Lijstalinea"/>
              <w:numPr>
                <w:ilvl w:val="0"/>
                <w:numId w:val="35"/>
              </w:numPr>
            </w:pPr>
            <w:r>
              <w:t>Kunnen we water verder splitsen? Zo ja, in welke stoffen?</w:t>
            </w:r>
          </w:p>
          <w:p w14:paraId="4456654D" w14:textId="77777777" w:rsidR="00133642" w:rsidRDefault="00133642" w:rsidP="00133642">
            <w:pPr>
              <w:pStyle w:val="Lijstalinea"/>
              <w:rPr>
                <w:vertAlign w:val="subscript"/>
              </w:rPr>
            </w:pPr>
            <w:r>
              <w:sym w:font="Wingdings" w:char="F0E0"/>
            </w:r>
            <w:r>
              <w:t xml:space="preserve"> H</w:t>
            </w:r>
            <w:r w:rsidRPr="00133642">
              <w:rPr>
                <w:vertAlign w:val="subscript"/>
              </w:rPr>
              <w:t>2</w:t>
            </w:r>
            <w:r>
              <w:t xml:space="preserve"> en 0</w:t>
            </w:r>
            <w:r w:rsidRPr="00133642">
              <w:rPr>
                <w:vertAlign w:val="subscript"/>
              </w:rPr>
              <w:t>2</w:t>
            </w:r>
          </w:p>
          <w:p w14:paraId="417926B8" w14:textId="77777777" w:rsidR="00133642" w:rsidRDefault="00133642" w:rsidP="00133642"/>
          <w:p w14:paraId="5FCF4253" w14:textId="77777777" w:rsidR="00133642" w:rsidRPr="001F2AA7" w:rsidRDefault="00133642" w:rsidP="00133642">
            <w:r>
              <w:t>Voor de leerlingen die vragen hebben wordt er 5 minuten extra tijd voorzien om deze vragen te kunnen stellen. De leerlingen zonder vragen mogen na het slot de online les verlaten.</w:t>
            </w:r>
          </w:p>
        </w:tc>
        <w:tc>
          <w:tcPr>
            <w:tcW w:w="1698" w:type="dxa"/>
            <w:tcBorders>
              <w:bottom w:val="single" w:sz="4" w:space="0" w:color="auto"/>
            </w:tcBorders>
          </w:tcPr>
          <w:p w14:paraId="2D30500E" w14:textId="77777777" w:rsidR="00A12838" w:rsidRPr="00BE3EEB" w:rsidRDefault="00A12838" w:rsidP="00A12838">
            <w:pPr>
              <w:rPr>
                <w:lang w:val="nl-BE"/>
              </w:rPr>
            </w:pPr>
          </w:p>
        </w:tc>
        <w:tc>
          <w:tcPr>
            <w:tcW w:w="702" w:type="dxa"/>
            <w:tcBorders>
              <w:bottom w:val="single" w:sz="4" w:space="0" w:color="auto"/>
            </w:tcBorders>
          </w:tcPr>
          <w:p w14:paraId="317C0420" w14:textId="77777777" w:rsidR="00A12838" w:rsidRPr="00BE3EEB" w:rsidRDefault="00133642" w:rsidP="00A12838">
            <w:pPr>
              <w:rPr>
                <w:lang w:val="nl-BE"/>
              </w:rPr>
            </w:pPr>
            <w:r>
              <w:rPr>
                <w:lang w:val="nl-BE"/>
              </w:rPr>
              <w:t>5’</w:t>
            </w:r>
          </w:p>
        </w:tc>
      </w:tr>
      <w:tr w:rsidR="001F7287" w:rsidRPr="00BE3EEB" w14:paraId="3BBB0A84" w14:textId="77777777" w:rsidTr="001F7287">
        <w:trPr>
          <w:gridAfter w:val="1"/>
          <w:wAfter w:w="8" w:type="dxa"/>
        </w:trPr>
        <w:tc>
          <w:tcPr>
            <w:tcW w:w="4011" w:type="dxa"/>
            <w:tcBorders>
              <w:right w:val="nil"/>
            </w:tcBorders>
            <w:shd w:val="clear" w:color="auto" w:fill="E7E6E6"/>
          </w:tcPr>
          <w:p w14:paraId="72957034" w14:textId="77777777" w:rsidR="006F4E7F" w:rsidRDefault="006F4E7F" w:rsidP="00A12838">
            <w:pPr>
              <w:pStyle w:val="Kop2"/>
              <w:spacing w:before="100" w:beforeAutospacing="1" w:after="100" w:afterAutospacing="1"/>
              <w:rPr>
                <w:rFonts w:ascii="Times New Roman" w:hAnsi="Times New Roman" w:cs="Times New Roman"/>
                <w:i w:val="0"/>
                <w:color w:val="808080"/>
                <w:sz w:val="22"/>
                <w:szCs w:val="22"/>
              </w:rPr>
            </w:pPr>
            <w:r>
              <w:rPr>
                <w:rFonts w:ascii="Times New Roman" w:hAnsi="Times New Roman" w:cs="Times New Roman"/>
                <w:i w:val="0"/>
                <w:color w:val="808080"/>
                <w:sz w:val="22"/>
                <w:szCs w:val="22"/>
              </w:rPr>
              <w:t>III Evaluatiefase</w:t>
            </w:r>
          </w:p>
        </w:tc>
        <w:tc>
          <w:tcPr>
            <w:tcW w:w="1436" w:type="dxa"/>
            <w:tcBorders>
              <w:left w:val="nil"/>
              <w:right w:val="nil"/>
            </w:tcBorders>
            <w:shd w:val="clear" w:color="auto" w:fill="E7E6E6"/>
          </w:tcPr>
          <w:p w14:paraId="69FE758C" w14:textId="77777777" w:rsidR="006F4E7F" w:rsidRPr="00BE3EEB" w:rsidRDefault="006F4E7F" w:rsidP="00A12838">
            <w:pPr>
              <w:pStyle w:val="Kop2"/>
              <w:spacing w:before="100" w:beforeAutospacing="1" w:after="100" w:afterAutospacing="1"/>
              <w:rPr>
                <w:rFonts w:ascii="Times New Roman" w:hAnsi="Times New Roman" w:cs="Times New Roman"/>
                <w:bCs w:val="0"/>
                <w:i w:val="0"/>
                <w:color w:val="808080"/>
                <w:sz w:val="22"/>
                <w:szCs w:val="22"/>
              </w:rPr>
            </w:pPr>
          </w:p>
        </w:tc>
        <w:tc>
          <w:tcPr>
            <w:tcW w:w="970" w:type="dxa"/>
            <w:tcBorders>
              <w:left w:val="nil"/>
              <w:right w:val="nil"/>
            </w:tcBorders>
            <w:shd w:val="clear" w:color="auto" w:fill="E7E6E6"/>
          </w:tcPr>
          <w:p w14:paraId="61F06309" w14:textId="77777777" w:rsidR="006F4E7F" w:rsidRPr="00BE3EEB" w:rsidRDefault="006F4E7F" w:rsidP="00A12838">
            <w:pPr>
              <w:rPr>
                <w:lang w:val="nl-BE"/>
              </w:rPr>
            </w:pPr>
          </w:p>
        </w:tc>
        <w:tc>
          <w:tcPr>
            <w:tcW w:w="4612" w:type="dxa"/>
            <w:tcBorders>
              <w:left w:val="nil"/>
              <w:right w:val="nil"/>
            </w:tcBorders>
            <w:shd w:val="clear" w:color="auto" w:fill="E7E6E6"/>
          </w:tcPr>
          <w:p w14:paraId="5E142EAD" w14:textId="77777777" w:rsidR="006F4E7F" w:rsidRPr="00BE3EEB" w:rsidRDefault="006F4E7F" w:rsidP="00A12838">
            <w:pPr>
              <w:rPr>
                <w:lang w:val="nl-BE"/>
              </w:rPr>
            </w:pPr>
          </w:p>
        </w:tc>
        <w:tc>
          <w:tcPr>
            <w:tcW w:w="1698" w:type="dxa"/>
            <w:tcBorders>
              <w:left w:val="nil"/>
              <w:right w:val="nil"/>
            </w:tcBorders>
            <w:shd w:val="clear" w:color="auto" w:fill="E7E6E6"/>
          </w:tcPr>
          <w:p w14:paraId="474F9DF4" w14:textId="77777777" w:rsidR="006F4E7F" w:rsidRPr="00BE3EEB" w:rsidRDefault="006F4E7F" w:rsidP="00A12838">
            <w:pPr>
              <w:rPr>
                <w:lang w:val="nl-BE"/>
              </w:rPr>
            </w:pPr>
          </w:p>
        </w:tc>
        <w:tc>
          <w:tcPr>
            <w:tcW w:w="702" w:type="dxa"/>
            <w:tcBorders>
              <w:left w:val="nil"/>
            </w:tcBorders>
            <w:shd w:val="clear" w:color="auto" w:fill="E7E6E6"/>
          </w:tcPr>
          <w:p w14:paraId="546B8430" w14:textId="77777777" w:rsidR="006F4E7F" w:rsidRPr="00BE3EEB" w:rsidRDefault="006F4E7F" w:rsidP="00A12838">
            <w:pPr>
              <w:rPr>
                <w:lang w:val="nl-BE"/>
              </w:rPr>
            </w:pPr>
          </w:p>
        </w:tc>
      </w:tr>
      <w:tr w:rsidR="0052195D" w:rsidRPr="00BE3EEB" w14:paraId="40597238" w14:textId="77777777" w:rsidTr="001F7287">
        <w:tc>
          <w:tcPr>
            <w:tcW w:w="13437" w:type="dxa"/>
            <w:gridSpan w:val="7"/>
            <w:shd w:val="clear" w:color="auto" w:fill="auto"/>
          </w:tcPr>
          <w:p w14:paraId="118F4512" w14:textId="77777777" w:rsidR="0052195D" w:rsidRPr="00BE3EEB" w:rsidRDefault="0052195D" w:rsidP="00A12838">
            <w:pPr>
              <w:rPr>
                <w:lang w:val="nl-BE"/>
              </w:rPr>
            </w:pPr>
            <w:r w:rsidRPr="0052195D">
              <w:rPr>
                <w:lang w:val="nl-BE"/>
              </w:rPr>
              <w:t>Er wordt een toets gegeven op het einde van het volledige hoofdstuk</w:t>
            </w:r>
            <w:r w:rsidR="00975B6E">
              <w:rPr>
                <w:lang w:val="nl-BE"/>
              </w:rPr>
              <w:t>.</w:t>
            </w:r>
          </w:p>
        </w:tc>
      </w:tr>
      <w:tr w:rsidR="001F7287" w:rsidRPr="00BE3EEB" w14:paraId="0D5C5BB3" w14:textId="77777777" w:rsidTr="001F7287">
        <w:trPr>
          <w:gridAfter w:val="1"/>
          <w:wAfter w:w="8" w:type="dxa"/>
        </w:trPr>
        <w:tc>
          <w:tcPr>
            <w:tcW w:w="4011" w:type="dxa"/>
            <w:tcBorders>
              <w:right w:val="nil"/>
            </w:tcBorders>
            <w:shd w:val="clear" w:color="auto" w:fill="E7E6E6"/>
          </w:tcPr>
          <w:p w14:paraId="427FAE67" w14:textId="77777777" w:rsidR="00A12838" w:rsidRPr="00813B76" w:rsidRDefault="00A12838" w:rsidP="00A12838">
            <w:pPr>
              <w:pStyle w:val="Kop2"/>
              <w:spacing w:before="100" w:beforeAutospacing="1" w:after="100" w:afterAutospacing="1"/>
              <w:rPr>
                <w:rFonts w:ascii="Times New Roman" w:hAnsi="Times New Roman" w:cs="Times New Roman"/>
                <w:i w:val="0"/>
                <w:color w:val="808080"/>
                <w:sz w:val="22"/>
                <w:szCs w:val="22"/>
              </w:rPr>
            </w:pPr>
            <w:r>
              <w:rPr>
                <w:rFonts w:ascii="Times New Roman" w:hAnsi="Times New Roman" w:cs="Times New Roman"/>
                <w:i w:val="0"/>
                <w:color w:val="808080"/>
                <w:sz w:val="22"/>
                <w:szCs w:val="22"/>
              </w:rPr>
              <w:lastRenderedPageBreak/>
              <w:t>IV Differentiatiefase</w:t>
            </w:r>
          </w:p>
        </w:tc>
        <w:tc>
          <w:tcPr>
            <w:tcW w:w="1436" w:type="dxa"/>
            <w:tcBorders>
              <w:left w:val="nil"/>
              <w:right w:val="nil"/>
            </w:tcBorders>
            <w:shd w:val="clear" w:color="auto" w:fill="E7E6E6"/>
          </w:tcPr>
          <w:p w14:paraId="37527A03" w14:textId="77777777" w:rsidR="00A12838" w:rsidRPr="00BE3EEB" w:rsidRDefault="00A12838" w:rsidP="00A12838">
            <w:pPr>
              <w:pStyle w:val="Kop2"/>
              <w:spacing w:before="100" w:beforeAutospacing="1" w:after="100" w:afterAutospacing="1"/>
              <w:rPr>
                <w:rFonts w:ascii="Times New Roman" w:hAnsi="Times New Roman" w:cs="Times New Roman"/>
                <w:bCs w:val="0"/>
                <w:i w:val="0"/>
                <w:color w:val="808080"/>
                <w:sz w:val="22"/>
                <w:szCs w:val="22"/>
              </w:rPr>
            </w:pPr>
          </w:p>
        </w:tc>
        <w:tc>
          <w:tcPr>
            <w:tcW w:w="970" w:type="dxa"/>
            <w:tcBorders>
              <w:left w:val="nil"/>
              <w:right w:val="nil"/>
            </w:tcBorders>
            <w:shd w:val="clear" w:color="auto" w:fill="E7E6E6"/>
          </w:tcPr>
          <w:p w14:paraId="721FA1B3" w14:textId="77777777" w:rsidR="00A12838" w:rsidRPr="00BE3EEB" w:rsidRDefault="00A12838" w:rsidP="00A12838">
            <w:pPr>
              <w:rPr>
                <w:lang w:val="nl-BE"/>
              </w:rPr>
            </w:pPr>
          </w:p>
        </w:tc>
        <w:tc>
          <w:tcPr>
            <w:tcW w:w="4612" w:type="dxa"/>
            <w:tcBorders>
              <w:left w:val="nil"/>
              <w:right w:val="nil"/>
            </w:tcBorders>
            <w:shd w:val="clear" w:color="auto" w:fill="E7E6E6"/>
          </w:tcPr>
          <w:p w14:paraId="428B3D59" w14:textId="77777777" w:rsidR="00A12838" w:rsidRPr="00BE3EEB" w:rsidRDefault="00A12838" w:rsidP="00A12838">
            <w:pPr>
              <w:rPr>
                <w:lang w:val="nl-BE"/>
              </w:rPr>
            </w:pPr>
          </w:p>
        </w:tc>
        <w:tc>
          <w:tcPr>
            <w:tcW w:w="1698" w:type="dxa"/>
            <w:tcBorders>
              <w:left w:val="nil"/>
              <w:right w:val="nil"/>
            </w:tcBorders>
            <w:shd w:val="clear" w:color="auto" w:fill="E7E6E6"/>
          </w:tcPr>
          <w:p w14:paraId="72BD59C5" w14:textId="77777777" w:rsidR="00A12838" w:rsidRPr="00BE3EEB" w:rsidRDefault="00A12838" w:rsidP="00A12838">
            <w:pPr>
              <w:rPr>
                <w:lang w:val="nl-BE"/>
              </w:rPr>
            </w:pPr>
          </w:p>
        </w:tc>
        <w:tc>
          <w:tcPr>
            <w:tcW w:w="702" w:type="dxa"/>
            <w:tcBorders>
              <w:left w:val="nil"/>
            </w:tcBorders>
            <w:shd w:val="clear" w:color="auto" w:fill="E7E6E6"/>
          </w:tcPr>
          <w:p w14:paraId="6529BD9F" w14:textId="77777777" w:rsidR="00A12838" w:rsidRPr="00BE3EEB" w:rsidRDefault="00A12838" w:rsidP="00A12838">
            <w:pPr>
              <w:rPr>
                <w:lang w:val="nl-BE"/>
              </w:rPr>
            </w:pPr>
          </w:p>
        </w:tc>
      </w:tr>
      <w:tr w:rsidR="00A12838" w:rsidRPr="00BE3EEB" w14:paraId="1EBDA89C" w14:textId="77777777" w:rsidTr="001F7287">
        <w:trPr>
          <w:gridAfter w:val="1"/>
          <w:wAfter w:w="8" w:type="dxa"/>
        </w:trPr>
        <w:tc>
          <w:tcPr>
            <w:tcW w:w="4011" w:type="dxa"/>
          </w:tcPr>
          <w:p w14:paraId="2B369AD3" w14:textId="77777777" w:rsidR="00A12838" w:rsidRDefault="00A12838" w:rsidP="00A12838">
            <w:pPr>
              <w:pStyle w:val="Kop2"/>
              <w:spacing w:before="100" w:beforeAutospacing="1" w:after="100" w:afterAutospacing="1"/>
              <w:rPr>
                <w:rFonts w:ascii="Times New Roman" w:hAnsi="Times New Roman" w:cs="Times New Roman"/>
                <w:i w:val="0"/>
                <w:color w:val="808080"/>
                <w:sz w:val="22"/>
                <w:szCs w:val="22"/>
              </w:rPr>
            </w:pPr>
          </w:p>
          <w:p w14:paraId="68DE5E5A" w14:textId="77777777" w:rsidR="00A12838" w:rsidRPr="00813B76" w:rsidRDefault="00A12838" w:rsidP="00A12838"/>
        </w:tc>
        <w:tc>
          <w:tcPr>
            <w:tcW w:w="1436" w:type="dxa"/>
          </w:tcPr>
          <w:p w14:paraId="35D68A66" w14:textId="77777777" w:rsidR="00A12838" w:rsidRPr="006F4E7F" w:rsidRDefault="00A12838" w:rsidP="00A12838">
            <w:pPr>
              <w:pStyle w:val="Kop2"/>
              <w:spacing w:before="100" w:beforeAutospacing="1" w:after="100" w:afterAutospacing="1"/>
              <w:rPr>
                <w:rFonts w:ascii="Times New Roman" w:hAnsi="Times New Roman" w:cs="Times New Roman"/>
                <w:b w:val="0"/>
                <w:bCs w:val="0"/>
                <w:i w:val="0"/>
                <w:iCs w:val="0"/>
                <w:sz w:val="22"/>
                <w:szCs w:val="22"/>
                <w:lang w:val="nl-BE"/>
              </w:rPr>
            </w:pPr>
          </w:p>
        </w:tc>
        <w:tc>
          <w:tcPr>
            <w:tcW w:w="970" w:type="dxa"/>
          </w:tcPr>
          <w:p w14:paraId="02882D85" w14:textId="77777777" w:rsidR="00A12838" w:rsidRPr="00BE3EEB" w:rsidRDefault="00A12838" w:rsidP="00A12838">
            <w:pPr>
              <w:rPr>
                <w:lang w:val="nl-BE"/>
              </w:rPr>
            </w:pPr>
          </w:p>
        </w:tc>
        <w:tc>
          <w:tcPr>
            <w:tcW w:w="4612" w:type="dxa"/>
          </w:tcPr>
          <w:p w14:paraId="3D46FF37" w14:textId="77777777" w:rsidR="00975B6E" w:rsidRPr="00975B6E" w:rsidRDefault="00975B6E" w:rsidP="00A12838">
            <w:pPr>
              <w:rPr>
                <w:b/>
                <w:bCs/>
                <w:lang w:val="nl-BE"/>
              </w:rPr>
            </w:pPr>
            <w:r w:rsidRPr="00975B6E">
              <w:rPr>
                <w:b/>
                <w:bCs/>
                <w:lang w:val="nl-BE"/>
              </w:rPr>
              <w:t>Materiaal en hulpmiddelen</w:t>
            </w:r>
          </w:p>
          <w:p w14:paraId="67B9A7CA" w14:textId="77777777" w:rsidR="00A12838" w:rsidRDefault="00975B6E" w:rsidP="00A12838">
            <w:pPr>
              <w:rPr>
                <w:lang w:val="nl-BE"/>
              </w:rPr>
            </w:pPr>
            <w:r>
              <w:rPr>
                <w:lang w:val="nl-BE"/>
              </w:rPr>
              <w:t>Er wordt gedifferentieerd via media: er wordt gebruikt gemaakt van verschillende filmpjes om de theorie te verduidelijken.</w:t>
            </w:r>
          </w:p>
          <w:p w14:paraId="5866D3D0" w14:textId="77777777" w:rsidR="00133642" w:rsidRDefault="00133642" w:rsidP="00A12838">
            <w:pPr>
              <w:rPr>
                <w:lang w:val="nl-BE"/>
              </w:rPr>
            </w:pPr>
            <w:r>
              <w:t>Voor de leerlingen die vragen hebben wordt er 5 minuten extra tijd voorzien om deze vragen te kunnen stellen. De leerlingen zonder vragen mogen na het slot de online les verlaten.</w:t>
            </w:r>
          </w:p>
          <w:p w14:paraId="7BD8ADD2" w14:textId="77777777" w:rsidR="00975B6E" w:rsidRPr="00975B6E" w:rsidRDefault="00975B6E" w:rsidP="00A12838">
            <w:pPr>
              <w:rPr>
                <w:b/>
                <w:bCs/>
                <w:lang w:val="nl-BE"/>
              </w:rPr>
            </w:pPr>
            <w:r w:rsidRPr="00975B6E">
              <w:rPr>
                <w:b/>
                <w:bCs/>
                <w:lang w:val="nl-BE"/>
              </w:rPr>
              <w:t xml:space="preserve">Evaluatie </w:t>
            </w:r>
          </w:p>
          <w:p w14:paraId="42915AA2" w14:textId="77777777" w:rsidR="00975B6E" w:rsidRDefault="00975B6E" w:rsidP="00A12838">
            <w:pPr>
              <w:rPr>
                <w:lang w:val="nl-BE"/>
              </w:rPr>
            </w:pPr>
            <w:r>
              <w:rPr>
                <w:lang w:val="nl-BE"/>
              </w:rPr>
              <w:t>D</w:t>
            </w:r>
            <w:r w:rsidRPr="0052195D">
              <w:rPr>
                <w:lang w:val="nl-BE"/>
              </w:rPr>
              <w:t>oordat de lesafronding een korte samenvatting is van wat er tijdens de les is gebeurd, kunnen de leerlingen een deel aan zelfevaluatie doen. Ook tijdens de vragen van de online tool worden de leerlingen formatief geëvalueerd, de leerkracht kan op die manier nagaan of de leerlingen interesse tonen tijdens de les.</w:t>
            </w:r>
            <w:r>
              <w:rPr>
                <w:lang w:val="nl-BE"/>
              </w:rPr>
              <w:t xml:space="preserve"> Ze kunnen zelf nagaan hoe ver ze al staan met het toepassen van de theorie. </w:t>
            </w:r>
          </w:p>
          <w:p w14:paraId="5D4ED0BE" w14:textId="77777777" w:rsidR="00975B6E" w:rsidRPr="00975B6E" w:rsidRDefault="00975B6E" w:rsidP="00A12838">
            <w:pPr>
              <w:rPr>
                <w:b/>
                <w:bCs/>
                <w:lang w:val="nl-BE"/>
              </w:rPr>
            </w:pPr>
            <w:r w:rsidRPr="00975B6E">
              <w:rPr>
                <w:b/>
                <w:bCs/>
                <w:lang w:val="nl-BE"/>
              </w:rPr>
              <w:t>Feedback</w:t>
            </w:r>
          </w:p>
          <w:p w14:paraId="33AAE556" w14:textId="77777777" w:rsidR="00975B6E" w:rsidRPr="00BE3EEB" w:rsidRDefault="00975B6E" w:rsidP="00A12838">
            <w:pPr>
              <w:rPr>
                <w:lang w:val="nl-BE"/>
              </w:rPr>
            </w:pPr>
            <w:r>
              <w:rPr>
                <w:lang w:val="nl-BE"/>
              </w:rPr>
              <w:t xml:space="preserve">Als de leerkracht tijdens de vragen merkt dat een leerling niet antwoordt (dit kan je zien via de online tool), kan hij deze hierop aanspreken en op die manier bijsturen. Ook leerlingen die goed bezig zijn (opvolgen via tussenstand), kunnen </w:t>
            </w:r>
            <w:r w:rsidR="00893B41">
              <w:rPr>
                <w:lang w:val="nl-BE"/>
              </w:rPr>
              <w:t>positieve feedback ontvangen.</w:t>
            </w:r>
          </w:p>
        </w:tc>
        <w:tc>
          <w:tcPr>
            <w:tcW w:w="1698" w:type="dxa"/>
          </w:tcPr>
          <w:p w14:paraId="3E2CE5B1" w14:textId="77777777" w:rsidR="00A12838" w:rsidRPr="00BE3EEB" w:rsidRDefault="00A12838" w:rsidP="00A12838">
            <w:pPr>
              <w:rPr>
                <w:lang w:val="nl-BE"/>
              </w:rPr>
            </w:pPr>
          </w:p>
        </w:tc>
        <w:tc>
          <w:tcPr>
            <w:tcW w:w="702" w:type="dxa"/>
          </w:tcPr>
          <w:p w14:paraId="5B747BC9" w14:textId="77777777" w:rsidR="00A12838" w:rsidRPr="00BE3EEB" w:rsidRDefault="00A12838" w:rsidP="00A12838">
            <w:pPr>
              <w:rPr>
                <w:lang w:val="nl-BE"/>
              </w:rPr>
            </w:pPr>
          </w:p>
        </w:tc>
      </w:tr>
    </w:tbl>
    <w:p w14:paraId="6CFA334C" w14:textId="77777777" w:rsidR="002B39E5" w:rsidRDefault="002B39E5"/>
    <w:tbl>
      <w:tblPr>
        <w:tblW w:w="1343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34"/>
      </w:tblGrid>
      <w:tr w:rsidR="002B39E5" w:rsidRPr="00BE3EEB" w14:paraId="1FAD8A5B" w14:textId="77777777" w:rsidTr="00102B98">
        <w:tc>
          <w:tcPr>
            <w:tcW w:w="13434" w:type="dxa"/>
          </w:tcPr>
          <w:p w14:paraId="558EE784" w14:textId="77777777" w:rsidR="002B39E5" w:rsidRDefault="002B39E5" w:rsidP="002B39E5">
            <w:pPr>
              <w:rPr>
                <w:b/>
                <w:lang w:val="nl-BE"/>
              </w:rPr>
            </w:pPr>
            <w:r w:rsidRPr="002B39E5">
              <w:rPr>
                <w:b/>
                <w:lang w:val="nl-BE"/>
              </w:rPr>
              <w:t>Bi</w:t>
            </w:r>
            <w:r>
              <w:rPr>
                <w:b/>
                <w:lang w:val="nl-BE"/>
              </w:rPr>
              <w:t>jlagen</w:t>
            </w:r>
            <w:r w:rsidR="0055476F">
              <w:rPr>
                <w:b/>
                <w:lang w:val="nl-BE"/>
              </w:rPr>
              <w:t xml:space="preserve"> in LV-mapje (vink aan)</w:t>
            </w:r>
            <w:r>
              <w:rPr>
                <w:b/>
                <w:lang w:val="nl-BE"/>
              </w:rPr>
              <w:t>:</w:t>
            </w:r>
          </w:p>
          <w:p w14:paraId="665484FF" w14:textId="77777777" w:rsidR="002B39E5" w:rsidRDefault="002B39E5" w:rsidP="002B39E5">
            <w:pPr>
              <w:rPr>
                <w:lang w:val="nl-BE"/>
              </w:rPr>
            </w:pPr>
            <w:r w:rsidRPr="002B39E5">
              <w:rPr>
                <w:rFonts w:ascii="Arial" w:hAnsi="Arial" w:cs="Arial"/>
                <w:b/>
                <w:sz w:val="32"/>
                <w:szCs w:val="32"/>
                <w:lang w:val="nl-BE"/>
              </w:rPr>
              <w:t>󠆡</w:t>
            </w:r>
            <w:r w:rsidRPr="002B39E5">
              <w:rPr>
                <w:b/>
                <w:sz w:val="32"/>
                <w:szCs w:val="32"/>
                <w:lang w:val="nl-BE"/>
              </w:rPr>
              <w:t xml:space="preserve"> </w:t>
            </w:r>
            <w:r w:rsidRPr="002B39E5">
              <w:rPr>
                <w:lang w:val="nl-BE"/>
              </w:rPr>
              <w:t>kopie uit leerplan</w:t>
            </w:r>
          </w:p>
          <w:p w14:paraId="537F26DE" w14:textId="77777777" w:rsidR="002B39E5" w:rsidRDefault="002B39E5" w:rsidP="002B39E5">
            <w:pPr>
              <w:rPr>
                <w:b/>
                <w:lang w:val="nl-BE"/>
              </w:rPr>
            </w:pPr>
            <w:r w:rsidRPr="002B39E5">
              <w:rPr>
                <w:rFonts w:ascii="Arial" w:hAnsi="Arial" w:cs="Arial"/>
                <w:b/>
                <w:sz w:val="32"/>
                <w:szCs w:val="32"/>
                <w:lang w:val="nl-BE"/>
              </w:rPr>
              <w:t>󠆡</w:t>
            </w:r>
            <w:r>
              <w:rPr>
                <w:rFonts w:ascii="Arial" w:hAnsi="Arial" w:cs="Arial"/>
                <w:b/>
                <w:sz w:val="32"/>
                <w:szCs w:val="32"/>
                <w:lang w:val="nl-BE"/>
              </w:rPr>
              <w:t xml:space="preserve"> </w:t>
            </w:r>
            <w:r w:rsidRPr="002B39E5">
              <w:rPr>
                <w:lang w:val="nl-BE"/>
              </w:rPr>
              <w:t>kopie</w:t>
            </w:r>
            <w:r>
              <w:rPr>
                <w:lang w:val="nl-BE"/>
              </w:rPr>
              <w:t xml:space="preserve"> leerinhoud (</w:t>
            </w:r>
            <w:r w:rsidRPr="002B39E5">
              <w:rPr>
                <w:lang w:val="nl-BE"/>
              </w:rPr>
              <w:t>uit handboek</w:t>
            </w:r>
            <w:r w:rsidR="0055476F">
              <w:rPr>
                <w:lang w:val="nl-BE"/>
              </w:rPr>
              <w:t>, cursus,…)</w:t>
            </w:r>
          </w:p>
          <w:p w14:paraId="5002F2A2" w14:textId="77777777" w:rsidR="002B39E5" w:rsidRPr="00642D97" w:rsidRDefault="002B39E5" w:rsidP="002B39E5">
            <w:pPr>
              <w:rPr>
                <w:lang w:val="nl-BE"/>
              </w:rPr>
            </w:pPr>
            <w:r w:rsidRPr="002B39E5">
              <w:rPr>
                <w:rFonts w:ascii="Arial" w:hAnsi="Arial" w:cs="Arial"/>
                <w:b/>
                <w:sz w:val="32"/>
                <w:szCs w:val="32"/>
                <w:lang w:val="nl-BE"/>
              </w:rPr>
              <w:t>󠆡</w:t>
            </w:r>
            <w:r w:rsidRPr="00642D97">
              <w:rPr>
                <w:rFonts w:ascii="Arial" w:hAnsi="Arial" w:cs="Arial"/>
                <w:b/>
                <w:sz w:val="32"/>
                <w:szCs w:val="32"/>
                <w:lang w:val="nl-BE"/>
              </w:rPr>
              <w:t xml:space="preserve"> </w:t>
            </w:r>
            <w:r w:rsidRPr="00642D97">
              <w:rPr>
                <w:lang w:val="nl-BE"/>
              </w:rPr>
              <w:t>hand-outs PPT</w:t>
            </w:r>
          </w:p>
          <w:p w14:paraId="1C22FE7B" w14:textId="77777777" w:rsidR="002B39E5" w:rsidRPr="00642D97" w:rsidRDefault="002B39E5" w:rsidP="002B39E5">
            <w:pPr>
              <w:rPr>
                <w:lang w:val="nl-BE"/>
              </w:rPr>
            </w:pPr>
            <w:r w:rsidRPr="002B39E5">
              <w:rPr>
                <w:rFonts w:ascii="Arial" w:hAnsi="Arial" w:cs="Arial"/>
                <w:b/>
                <w:sz w:val="32"/>
                <w:szCs w:val="32"/>
                <w:lang w:val="nl-BE"/>
              </w:rPr>
              <w:t>󠆡</w:t>
            </w:r>
            <w:r w:rsidRPr="00642D97">
              <w:rPr>
                <w:rFonts w:ascii="Arial" w:hAnsi="Arial" w:cs="Arial"/>
                <w:b/>
                <w:sz w:val="32"/>
                <w:szCs w:val="32"/>
                <w:lang w:val="nl-BE"/>
              </w:rPr>
              <w:t xml:space="preserve"> </w:t>
            </w:r>
            <w:r w:rsidRPr="00642D97">
              <w:rPr>
                <w:lang w:val="nl-BE"/>
              </w:rPr>
              <w:t>bordplan</w:t>
            </w:r>
            <w:r w:rsidR="0055476F" w:rsidRPr="00642D97">
              <w:rPr>
                <w:lang w:val="nl-BE"/>
              </w:rPr>
              <w:t xml:space="preserve"> </w:t>
            </w:r>
          </w:p>
          <w:p w14:paraId="05896F0E" w14:textId="77777777" w:rsidR="002B39E5" w:rsidRDefault="002B39E5" w:rsidP="002B39E5">
            <w:pPr>
              <w:rPr>
                <w:lang w:val="nl-BE"/>
              </w:rPr>
            </w:pPr>
            <w:r w:rsidRPr="002B39E5">
              <w:rPr>
                <w:rFonts w:ascii="Arial" w:hAnsi="Arial" w:cs="Arial"/>
                <w:b/>
                <w:sz w:val="32"/>
                <w:szCs w:val="32"/>
                <w:lang w:val="nl-BE"/>
              </w:rPr>
              <w:t>󠆡</w:t>
            </w:r>
            <w:r>
              <w:rPr>
                <w:rFonts w:ascii="Arial" w:hAnsi="Arial" w:cs="Arial"/>
                <w:b/>
                <w:sz w:val="32"/>
                <w:szCs w:val="32"/>
                <w:lang w:val="nl-BE"/>
              </w:rPr>
              <w:t xml:space="preserve"> </w:t>
            </w:r>
            <w:r w:rsidRPr="002B39E5">
              <w:rPr>
                <w:lang w:val="nl-BE"/>
              </w:rPr>
              <w:t>oefeningen</w:t>
            </w:r>
            <w:r w:rsidR="0055476F">
              <w:rPr>
                <w:lang w:val="nl-BE"/>
              </w:rPr>
              <w:t xml:space="preserve">, werkblaadjes, toets </w:t>
            </w:r>
            <w:r w:rsidRPr="002B39E5">
              <w:rPr>
                <w:lang w:val="nl-BE"/>
              </w:rPr>
              <w:t>+ oplossleutel</w:t>
            </w:r>
          </w:p>
          <w:p w14:paraId="047632AC" w14:textId="77777777" w:rsidR="002B39E5" w:rsidRDefault="002B39E5" w:rsidP="002B39E5">
            <w:pPr>
              <w:rPr>
                <w:lang w:val="nl-BE"/>
              </w:rPr>
            </w:pPr>
            <w:r w:rsidRPr="002B39E5">
              <w:rPr>
                <w:rFonts w:ascii="Arial" w:hAnsi="Arial" w:cs="Arial"/>
                <w:b/>
                <w:sz w:val="32"/>
                <w:szCs w:val="32"/>
                <w:lang w:val="nl-BE"/>
              </w:rPr>
              <w:lastRenderedPageBreak/>
              <w:t>󠆡</w:t>
            </w:r>
            <w:r>
              <w:rPr>
                <w:rFonts w:ascii="Arial" w:hAnsi="Arial" w:cs="Arial"/>
                <w:b/>
                <w:sz w:val="32"/>
                <w:szCs w:val="32"/>
                <w:lang w:val="nl-BE"/>
              </w:rPr>
              <w:t xml:space="preserve"> </w:t>
            </w:r>
            <w:r w:rsidRPr="002B39E5">
              <w:rPr>
                <w:lang w:val="nl-BE"/>
              </w:rPr>
              <w:t>didactisch materiaal</w:t>
            </w:r>
            <w:r w:rsidR="0055476F">
              <w:rPr>
                <w:lang w:val="nl-BE"/>
              </w:rPr>
              <w:t xml:space="preserve"> (vb. stappenplan)</w:t>
            </w:r>
          </w:p>
          <w:p w14:paraId="4582A802" w14:textId="77777777" w:rsidR="002B39E5" w:rsidRPr="002B39E5" w:rsidRDefault="002B39E5" w:rsidP="002B39E5">
            <w:pPr>
              <w:rPr>
                <w:lang w:val="nl-BE"/>
              </w:rPr>
            </w:pPr>
            <w:r w:rsidRPr="002B39E5">
              <w:rPr>
                <w:rFonts w:ascii="Arial" w:hAnsi="Arial" w:cs="Arial"/>
                <w:b/>
                <w:sz w:val="32"/>
                <w:szCs w:val="32"/>
                <w:lang w:val="nl-BE"/>
              </w:rPr>
              <w:t>󠆡</w:t>
            </w:r>
            <w:r>
              <w:rPr>
                <w:rFonts w:ascii="Arial" w:hAnsi="Arial" w:cs="Arial"/>
                <w:b/>
                <w:sz w:val="32"/>
                <w:szCs w:val="32"/>
                <w:lang w:val="nl-BE"/>
              </w:rPr>
              <w:t xml:space="preserve"> </w:t>
            </w:r>
            <w:r w:rsidRPr="002B39E5">
              <w:rPr>
                <w:lang w:val="nl-BE"/>
              </w:rPr>
              <w:t>…</w:t>
            </w:r>
          </w:p>
          <w:p w14:paraId="40741F0E" w14:textId="77777777" w:rsidR="002B39E5" w:rsidRPr="002B39E5" w:rsidRDefault="002B39E5" w:rsidP="002B39E5">
            <w:pPr>
              <w:rPr>
                <w:b/>
                <w:lang w:val="nl-BE"/>
              </w:rPr>
            </w:pPr>
          </w:p>
          <w:p w14:paraId="41D83D1E" w14:textId="77777777" w:rsidR="002B39E5" w:rsidRPr="00BE3EEB" w:rsidRDefault="002B39E5" w:rsidP="00CB6F71">
            <w:pPr>
              <w:rPr>
                <w:lang w:val="nl-BE"/>
              </w:rPr>
            </w:pPr>
          </w:p>
        </w:tc>
      </w:tr>
    </w:tbl>
    <w:p w14:paraId="5FA19275" w14:textId="77777777" w:rsidR="003337AA" w:rsidRPr="00BE3EEB" w:rsidRDefault="003337AA" w:rsidP="003337AA">
      <w:pPr>
        <w:rPr>
          <w:b/>
          <w:lang w:val="nl-BE"/>
        </w:rPr>
      </w:pPr>
    </w:p>
    <w:tbl>
      <w:tblPr>
        <w:tblW w:w="1343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34"/>
      </w:tblGrid>
      <w:tr w:rsidR="003337AA" w:rsidRPr="00BE3EEB" w14:paraId="47FB739C" w14:textId="77777777" w:rsidTr="002B39E5">
        <w:trPr>
          <w:trHeight w:val="287"/>
        </w:trPr>
        <w:tc>
          <w:tcPr>
            <w:tcW w:w="13434" w:type="dxa"/>
          </w:tcPr>
          <w:p w14:paraId="547C84B2" w14:textId="77777777" w:rsidR="003337AA" w:rsidRPr="00BE3EEB" w:rsidRDefault="003337AA" w:rsidP="00986FAB">
            <w:pPr>
              <w:pStyle w:val="Kop2"/>
              <w:spacing w:before="100" w:beforeAutospacing="1"/>
              <w:rPr>
                <w:rFonts w:ascii="Times New Roman" w:hAnsi="Times New Roman" w:cs="Times New Roman"/>
                <w:i w:val="0"/>
                <w:sz w:val="22"/>
                <w:szCs w:val="22"/>
              </w:rPr>
            </w:pPr>
            <w:r w:rsidRPr="00BE3EEB">
              <w:rPr>
                <w:rFonts w:ascii="Times New Roman" w:hAnsi="Times New Roman" w:cs="Times New Roman"/>
                <w:i w:val="0"/>
                <w:sz w:val="22"/>
                <w:szCs w:val="22"/>
              </w:rPr>
              <w:t>OPMERKINGEN/BIJSTURING</w:t>
            </w:r>
          </w:p>
        </w:tc>
      </w:tr>
      <w:tr w:rsidR="003337AA" w:rsidRPr="00BE3EEB" w14:paraId="4C3CE410" w14:textId="77777777" w:rsidTr="002B39E5">
        <w:tc>
          <w:tcPr>
            <w:tcW w:w="13434" w:type="dxa"/>
          </w:tcPr>
          <w:p w14:paraId="148F0470" w14:textId="77777777" w:rsidR="00986FAB" w:rsidRDefault="00986FAB" w:rsidP="003337AA">
            <w:pPr>
              <w:rPr>
                <w:lang w:val="nl-BE"/>
              </w:rPr>
            </w:pPr>
          </w:p>
          <w:p w14:paraId="4DA9EB38" w14:textId="77777777" w:rsidR="00AF5213" w:rsidRDefault="00AF5213" w:rsidP="003337AA">
            <w:pPr>
              <w:rPr>
                <w:lang w:val="nl-BE"/>
              </w:rPr>
            </w:pPr>
          </w:p>
          <w:p w14:paraId="0AB19578" w14:textId="77777777" w:rsidR="00AF5213" w:rsidRDefault="00AF5213" w:rsidP="003337AA">
            <w:pPr>
              <w:rPr>
                <w:lang w:val="nl-BE"/>
              </w:rPr>
            </w:pPr>
          </w:p>
          <w:p w14:paraId="59BFD311" w14:textId="77777777" w:rsidR="00AF5213" w:rsidRDefault="00AF5213" w:rsidP="003337AA">
            <w:pPr>
              <w:rPr>
                <w:lang w:val="nl-BE"/>
              </w:rPr>
            </w:pPr>
          </w:p>
          <w:p w14:paraId="2F110F0A" w14:textId="77777777" w:rsidR="00AF5213" w:rsidRPr="00BE3EEB" w:rsidRDefault="00AF5213" w:rsidP="003337AA">
            <w:pPr>
              <w:rPr>
                <w:lang w:val="nl-BE"/>
              </w:rPr>
            </w:pPr>
          </w:p>
          <w:p w14:paraId="3C7AC0A2" w14:textId="77777777" w:rsidR="00986FAB" w:rsidRPr="00BE3EEB" w:rsidRDefault="00986FAB" w:rsidP="003337AA">
            <w:pPr>
              <w:rPr>
                <w:lang w:val="nl-BE"/>
              </w:rPr>
            </w:pPr>
          </w:p>
        </w:tc>
      </w:tr>
    </w:tbl>
    <w:p w14:paraId="57061227" w14:textId="77777777" w:rsidR="00D113E2" w:rsidRDefault="00D113E2" w:rsidP="00813B76">
      <w:pPr>
        <w:rPr>
          <w:lang w:val="nl-BE"/>
        </w:rPr>
      </w:pPr>
    </w:p>
    <w:sectPr w:rsidR="00D113E2" w:rsidSect="003337AA">
      <w:footerReference w:type="default" r:id="rId12"/>
      <w:pgSz w:w="16838" w:h="11906" w:orient="landscape"/>
      <w:pgMar w:top="1418" w:right="17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49C6A" w14:textId="77777777" w:rsidR="003C0675" w:rsidRDefault="003C0675" w:rsidP="00AF5213">
      <w:r>
        <w:separator/>
      </w:r>
    </w:p>
  </w:endnote>
  <w:endnote w:type="continuationSeparator" w:id="0">
    <w:p w14:paraId="3F06DD92" w14:textId="77777777" w:rsidR="003C0675" w:rsidRDefault="003C0675" w:rsidP="00AF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AB49C" w14:textId="77777777" w:rsidR="00AF5213" w:rsidRDefault="00AF5213">
    <w:pPr>
      <w:pStyle w:val="Voettekst"/>
      <w:jc w:val="center"/>
    </w:pPr>
    <w:r>
      <w:fldChar w:fldCharType="begin"/>
    </w:r>
    <w:r>
      <w:instrText>PAGE   \* MERGEFORMAT</w:instrText>
    </w:r>
    <w:r>
      <w:fldChar w:fldCharType="separate"/>
    </w:r>
    <w:r w:rsidR="00001CA9">
      <w:rPr>
        <w:noProof/>
      </w:rPr>
      <w:t>2</w:t>
    </w:r>
    <w:r>
      <w:fldChar w:fldCharType="end"/>
    </w:r>
  </w:p>
  <w:p w14:paraId="231F6B90" w14:textId="77777777" w:rsidR="00AF5213" w:rsidRDefault="00AF52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B9C09" w14:textId="77777777" w:rsidR="003C0675" w:rsidRDefault="003C0675" w:rsidP="00AF5213">
      <w:r>
        <w:separator/>
      </w:r>
    </w:p>
  </w:footnote>
  <w:footnote w:type="continuationSeparator" w:id="0">
    <w:p w14:paraId="140FC37C" w14:textId="77777777" w:rsidR="003C0675" w:rsidRDefault="003C0675" w:rsidP="00AF5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35F"/>
    <w:multiLevelType w:val="hybridMultilevel"/>
    <w:tmpl w:val="1D4068E6"/>
    <w:lvl w:ilvl="0" w:tplc="5C4C49B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27337DF"/>
    <w:multiLevelType w:val="hybridMultilevel"/>
    <w:tmpl w:val="CDE43E2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F633ED"/>
    <w:multiLevelType w:val="hybridMultilevel"/>
    <w:tmpl w:val="291EAC52"/>
    <w:lvl w:ilvl="0" w:tplc="078E431E">
      <w:start w:val="1"/>
      <w:numFmt w:val="decimal"/>
      <w:lvlText w:val="%1."/>
      <w:lvlJc w:val="left"/>
      <w:pPr>
        <w:tabs>
          <w:tab w:val="num" w:pos="720"/>
        </w:tabs>
        <w:ind w:left="720" w:hanging="360"/>
      </w:pPr>
      <w:rPr>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4817907"/>
    <w:multiLevelType w:val="hybridMultilevel"/>
    <w:tmpl w:val="7E80930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537381"/>
    <w:multiLevelType w:val="hybridMultilevel"/>
    <w:tmpl w:val="9A66D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336CFF"/>
    <w:multiLevelType w:val="hybridMultilevel"/>
    <w:tmpl w:val="4D5C3964"/>
    <w:lvl w:ilvl="0" w:tplc="5C4C49B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279553A"/>
    <w:multiLevelType w:val="hybridMultilevel"/>
    <w:tmpl w:val="7E80930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3801AF"/>
    <w:multiLevelType w:val="hybridMultilevel"/>
    <w:tmpl w:val="291EAC52"/>
    <w:lvl w:ilvl="0" w:tplc="078E431E">
      <w:start w:val="1"/>
      <w:numFmt w:val="decimal"/>
      <w:lvlText w:val="%1."/>
      <w:lvlJc w:val="left"/>
      <w:pPr>
        <w:tabs>
          <w:tab w:val="num" w:pos="720"/>
        </w:tabs>
        <w:ind w:left="720" w:hanging="360"/>
      </w:pPr>
      <w:rPr>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A9A2F2F"/>
    <w:multiLevelType w:val="hybridMultilevel"/>
    <w:tmpl w:val="E898CF02"/>
    <w:lvl w:ilvl="0" w:tplc="431E3DD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1C2733BE"/>
    <w:multiLevelType w:val="hybridMultilevel"/>
    <w:tmpl w:val="02D62F60"/>
    <w:lvl w:ilvl="0" w:tplc="D9D8BE5C">
      <w:start w:val="1"/>
      <w:numFmt w:val="lowerLetter"/>
      <w:lvlText w:val="%1)"/>
      <w:lvlJc w:val="left"/>
      <w:pPr>
        <w:ind w:left="1080" w:hanging="360"/>
      </w:pPr>
      <w:rPr>
        <w:rFonts w:ascii="Times New Roman" w:eastAsia="Times New Roman" w:hAnsi="Times New Roman"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1E8E6872"/>
    <w:multiLevelType w:val="hybridMultilevel"/>
    <w:tmpl w:val="4FB2F51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DD15D2"/>
    <w:multiLevelType w:val="hybridMultilevel"/>
    <w:tmpl w:val="F4005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9108ED"/>
    <w:multiLevelType w:val="hybridMultilevel"/>
    <w:tmpl w:val="18446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1A4A95"/>
    <w:multiLevelType w:val="hybridMultilevel"/>
    <w:tmpl w:val="D39A3EE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1C5C52"/>
    <w:multiLevelType w:val="hybridMultilevel"/>
    <w:tmpl w:val="DFD0DC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6E0E1B"/>
    <w:multiLevelType w:val="hybridMultilevel"/>
    <w:tmpl w:val="D272EB18"/>
    <w:lvl w:ilvl="0" w:tplc="DD2467A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38D45141"/>
    <w:multiLevelType w:val="hybridMultilevel"/>
    <w:tmpl w:val="98429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C53C63"/>
    <w:multiLevelType w:val="hybridMultilevel"/>
    <w:tmpl w:val="0C72B8C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FE6C41"/>
    <w:multiLevelType w:val="hybridMultilevel"/>
    <w:tmpl w:val="DF208D3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213A6E"/>
    <w:multiLevelType w:val="hybridMultilevel"/>
    <w:tmpl w:val="7E80930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1FD3D93"/>
    <w:multiLevelType w:val="hybridMultilevel"/>
    <w:tmpl w:val="669270A6"/>
    <w:lvl w:ilvl="0" w:tplc="5C4C49B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42EF05BA"/>
    <w:multiLevelType w:val="hybridMultilevel"/>
    <w:tmpl w:val="BAF6EED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9E773E"/>
    <w:multiLevelType w:val="hybridMultilevel"/>
    <w:tmpl w:val="40C2B6E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6B72B2D"/>
    <w:multiLevelType w:val="hybridMultilevel"/>
    <w:tmpl w:val="EAC6642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33F5E8E"/>
    <w:multiLevelType w:val="hybridMultilevel"/>
    <w:tmpl w:val="54A0F43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0ED3F73"/>
    <w:multiLevelType w:val="hybridMultilevel"/>
    <w:tmpl w:val="BF3605D4"/>
    <w:lvl w:ilvl="0" w:tplc="02361DC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62686D4F"/>
    <w:multiLevelType w:val="hybridMultilevel"/>
    <w:tmpl w:val="D5665BA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7B7212A"/>
    <w:multiLevelType w:val="hybridMultilevel"/>
    <w:tmpl w:val="9CB8A48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8E55B7C"/>
    <w:multiLevelType w:val="hybridMultilevel"/>
    <w:tmpl w:val="A280B98A"/>
    <w:lvl w:ilvl="0" w:tplc="5F3017A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A65611C"/>
    <w:multiLevelType w:val="hybridMultilevel"/>
    <w:tmpl w:val="F40AE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AC95FD7"/>
    <w:multiLevelType w:val="hybridMultilevel"/>
    <w:tmpl w:val="2F6E07F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F625224"/>
    <w:multiLevelType w:val="hybridMultilevel"/>
    <w:tmpl w:val="D94E2AB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0524AF5"/>
    <w:multiLevelType w:val="hybridMultilevel"/>
    <w:tmpl w:val="9F725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A91BE0"/>
    <w:multiLevelType w:val="hybridMultilevel"/>
    <w:tmpl w:val="E1425B2C"/>
    <w:lvl w:ilvl="0" w:tplc="A16EA36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7C4253F5"/>
    <w:multiLevelType w:val="hybridMultilevel"/>
    <w:tmpl w:val="1AC8ACE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30"/>
  </w:num>
  <w:num w:numId="3">
    <w:abstractNumId w:val="28"/>
  </w:num>
  <w:num w:numId="4">
    <w:abstractNumId w:val="2"/>
  </w:num>
  <w:num w:numId="5">
    <w:abstractNumId w:val="21"/>
  </w:num>
  <w:num w:numId="6">
    <w:abstractNumId w:val="14"/>
  </w:num>
  <w:num w:numId="7">
    <w:abstractNumId w:val="11"/>
  </w:num>
  <w:num w:numId="8">
    <w:abstractNumId w:val="16"/>
  </w:num>
  <w:num w:numId="9">
    <w:abstractNumId w:val="12"/>
  </w:num>
  <w:num w:numId="10">
    <w:abstractNumId w:val="32"/>
  </w:num>
  <w:num w:numId="11">
    <w:abstractNumId w:val="6"/>
  </w:num>
  <w:num w:numId="12">
    <w:abstractNumId w:val="4"/>
  </w:num>
  <w:num w:numId="13">
    <w:abstractNumId w:val="31"/>
  </w:num>
  <w:num w:numId="14">
    <w:abstractNumId w:val="24"/>
  </w:num>
  <w:num w:numId="15">
    <w:abstractNumId w:val="26"/>
  </w:num>
  <w:num w:numId="16">
    <w:abstractNumId w:val="19"/>
  </w:num>
  <w:num w:numId="17">
    <w:abstractNumId w:val="18"/>
  </w:num>
  <w:num w:numId="18">
    <w:abstractNumId w:val="13"/>
  </w:num>
  <w:num w:numId="19">
    <w:abstractNumId w:val="10"/>
  </w:num>
  <w:num w:numId="20">
    <w:abstractNumId w:val="34"/>
  </w:num>
  <w:num w:numId="21">
    <w:abstractNumId w:val="23"/>
  </w:num>
  <w:num w:numId="22">
    <w:abstractNumId w:val="17"/>
  </w:num>
  <w:num w:numId="23">
    <w:abstractNumId w:val="25"/>
  </w:num>
  <w:num w:numId="24">
    <w:abstractNumId w:val="5"/>
  </w:num>
  <w:num w:numId="25">
    <w:abstractNumId w:val="22"/>
  </w:num>
  <w:num w:numId="26">
    <w:abstractNumId w:val="33"/>
  </w:num>
  <w:num w:numId="27">
    <w:abstractNumId w:val="15"/>
  </w:num>
  <w:num w:numId="28">
    <w:abstractNumId w:val="8"/>
  </w:num>
  <w:num w:numId="29">
    <w:abstractNumId w:val="3"/>
  </w:num>
  <w:num w:numId="30">
    <w:abstractNumId w:val="9"/>
  </w:num>
  <w:num w:numId="31">
    <w:abstractNumId w:val="1"/>
  </w:num>
  <w:num w:numId="32">
    <w:abstractNumId w:val="20"/>
  </w:num>
  <w:num w:numId="33">
    <w:abstractNumId w:val="0"/>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93"/>
    <w:rsid w:val="00000266"/>
    <w:rsid w:val="00001CA9"/>
    <w:rsid w:val="00037D25"/>
    <w:rsid w:val="000732B7"/>
    <w:rsid w:val="00083DE5"/>
    <w:rsid w:val="000C4031"/>
    <w:rsid w:val="000C5951"/>
    <w:rsid w:val="000E663A"/>
    <w:rsid w:val="0010071D"/>
    <w:rsid w:val="00102B98"/>
    <w:rsid w:val="00117BAF"/>
    <w:rsid w:val="00123CBB"/>
    <w:rsid w:val="00133642"/>
    <w:rsid w:val="001601AF"/>
    <w:rsid w:val="00181D4C"/>
    <w:rsid w:val="00194438"/>
    <w:rsid w:val="00194CEF"/>
    <w:rsid w:val="001A2EF0"/>
    <w:rsid w:val="001D781A"/>
    <w:rsid w:val="001F2AA7"/>
    <w:rsid w:val="001F7287"/>
    <w:rsid w:val="002410A2"/>
    <w:rsid w:val="002579CB"/>
    <w:rsid w:val="00264F2F"/>
    <w:rsid w:val="00277A33"/>
    <w:rsid w:val="0028329E"/>
    <w:rsid w:val="0028524B"/>
    <w:rsid w:val="002B39E5"/>
    <w:rsid w:val="002D739A"/>
    <w:rsid w:val="002F18EF"/>
    <w:rsid w:val="002F7F8A"/>
    <w:rsid w:val="00311D9D"/>
    <w:rsid w:val="0031546A"/>
    <w:rsid w:val="003337AA"/>
    <w:rsid w:val="00370E01"/>
    <w:rsid w:val="003816D5"/>
    <w:rsid w:val="003B42A7"/>
    <w:rsid w:val="003B5494"/>
    <w:rsid w:val="003C0675"/>
    <w:rsid w:val="003D12A2"/>
    <w:rsid w:val="003D62CD"/>
    <w:rsid w:val="003F1456"/>
    <w:rsid w:val="003F7124"/>
    <w:rsid w:val="003F7793"/>
    <w:rsid w:val="00431510"/>
    <w:rsid w:val="0043488A"/>
    <w:rsid w:val="00471F95"/>
    <w:rsid w:val="004D543A"/>
    <w:rsid w:val="004F2505"/>
    <w:rsid w:val="00506FE1"/>
    <w:rsid w:val="005140A3"/>
    <w:rsid w:val="005142F3"/>
    <w:rsid w:val="0052195D"/>
    <w:rsid w:val="00522AA1"/>
    <w:rsid w:val="00524B77"/>
    <w:rsid w:val="0055476F"/>
    <w:rsid w:val="00576B31"/>
    <w:rsid w:val="005844D8"/>
    <w:rsid w:val="0059009D"/>
    <w:rsid w:val="005B3E66"/>
    <w:rsid w:val="005D7F66"/>
    <w:rsid w:val="00626805"/>
    <w:rsid w:val="006308D3"/>
    <w:rsid w:val="00642D97"/>
    <w:rsid w:val="006568F1"/>
    <w:rsid w:val="006841A7"/>
    <w:rsid w:val="00693253"/>
    <w:rsid w:val="006A0A81"/>
    <w:rsid w:val="006B65BF"/>
    <w:rsid w:val="006C658A"/>
    <w:rsid w:val="006D4BD8"/>
    <w:rsid w:val="006F4E7F"/>
    <w:rsid w:val="00732902"/>
    <w:rsid w:val="007542D5"/>
    <w:rsid w:val="007823B7"/>
    <w:rsid w:val="00790E56"/>
    <w:rsid w:val="00791A29"/>
    <w:rsid w:val="007C499A"/>
    <w:rsid w:val="007D200C"/>
    <w:rsid w:val="007E1F88"/>
    <w:rsid w:val="00813B76"/>
    <w:rsid w:val="00813C3A"/>
    <w:rsid w:val="0085219E"/>
    <w:rsid w:val="0088586D"/>
    <w:rsid w:val="008861B5"/>
    <w:rsid w:val="00891E8C"/>
    <w:rsid w:val="00893B41"/>
    <w:rsid w:val="008A130D"/>
    <w:rsid w:val="008B3064"/>
    <w:rsid w:val="00900B75"/>
    <w:rsid w:val="00975B6E"/>
    <w:rsid w:val="00986FAB"/>
    <w:rsid w:val="009A4E90"/>
    <w:rsid w:val="009C24FB"/>
    <w:rsid w:val="009D4188"/>
    <w:rsid w:val="009E507C"/>
    <w:rsid w:val="009E670D"/>
    <w:rsid w:val="00A03BCF"/>
    <w:rsid w:val="00A12838"/>
    <w:rsid w:val="00A4377F"/>
    <w:rsid w:val="00A60093"/>
    <w:rsid w:val="00A84231"/>
    <w:rsid w:val="00A91C9D"/>
    <w:rsid w:val="00AA0900"/>
    <w:rsid w:val="00AA3DAB"/>
    <w:rsid w:val="00AA7F92"/>
    <w:rsid w:val="00AD75A2"/>
    <w:rsid w:val="00AE2ADD"/>
    <w:rsid w:val="00AF5213"/>
    <w:rsid w:val="00B13AE1"/>
    <w:rsid w:val="00B2169B"/>
    <w:rsid w:val="00B34FD5"/>
    <w:rsid w:val="00B421D8"/>
    <w:rsid w:val="00B6367E"/>
    <w:rsid w:val="00B8309F"/>
    <w:rsid w:val="00BE3EEB"/>
    <w:rsid w:val="00C06D7B"/>
    <w:rsid w:val="00C10BB3"/>
    <w:rsid w:val="00C611EE"/>
    <w:rsid w:val="00C72B5B"/>
    <w:rsid w:val="00CB6F71"/>
    <w:rsid w:val="00CE01A0"/>
    <w:rsid w:val="00D11248"/>
    <w:rsid w:val="00D113E2"/>
    <w:rsid w:val="00D335A3"/>
    <w:rsid w:val="00D652D5"/>
    <w:rsid w:val="00D87B8E"/>
    <w:rsid w:val="00DD7D43"/>
    <w:rsid w:val="00E15AD4"/>
    <w:rsid w:val="00E34969"/>
    <w:rsid w:val="00E42202"/>
    <w:rsid w:val="00E66768"/>
    <w:rsid w:val="00E8224C"/>
    <w:rsid w:val="00ED4392"/>
    <w:rsid w:val="00F376D6"/>
    <w:rsid w:val="00F51802"/>
    <w:rsid w:val="00F562BA"/>
    <w:rsid w:val="00FF54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F59BB"/>
  <w15:chartTrackingRefBased/>
  <w15:docId w15:val="{D20D53B4-D3C1-C841-81FE-83F425C7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37AA"/>
    <w:rPr>
      <w:sz w:val="22"/>
      <w:szCs w:val="22"/>
      <w:lang w:val="nl-NL"/>
    </w:rPr>
  </w:style>
  <w:style w:type="paragraph" w:styleId="Kop2">
    <w:name w:val="heading 2"/>
    <w:basedOn w:val="Standaard"/>
    <w:next w:val="Standaard"/>
    <w:link w:val="Kop2Char"/>
    <w:uiPriority w:val="9"/>
    <w:qFormat/>
    <w:rsid w:val="003337AA"/>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E66768"/>
    <w:rPr>
      <w:rFonts w:ascii="Tahoma" w:hAnsi="Tahoma" w:cs="Tahoma"/>
      <w:sz w:val="16"/>
      <w:szCs w:val="16"/>
    </w:rPr>
  </w:style>
  <w:style w:type="character" w:customStyle="1" w:styleId="Kop2Char">
    <w:name w:val="Kop 2 Char"/>
    <w:link w:val="Kop2"/>
    <w:uiPriority w:val="9"/>
    <w:rsid w:val="00D335A3"/>
    <w:rPr>
      <w:rFonts w:ascii="Arial" w:hAnsi="Arial" w:cs="Arial"/>
      <w:b/>
      <w:bCs/>
      <w:i/>
      <w:iCs/>
      <w:sz w:val="28"/>
      <w:szCs w:val="28"/>
      <w:lang w:val="nl-NL" w:eastAsia="nl-NL"/>
    </w:rPr>
  </w:style>
  <w:style w:type="paragraph" w:styleId="Koptekst">
    <w:name w:val="header"/>
    <w:basedOn w:val="Standaard"/>
    <w:link w:val="KoptekstChar"/>
    <w:uiPriority w:val="99"/>
    <w:unhideWhenUsed/>
    <w:rsid w:val="00AF5213"/>
    <w:pPr>
      <w:tabs>
        <w:tab w:val="center" w:pos="4536"/>
        <w:tab w:val="right" w:pos="9072"/>
      </w:tabs>
    </w:pPr>
  </w:style>
  <w:style w:type="character" w:customStyle="1" w:styleId="KoptekstChar">
    <w:name w:val="Koptekst Char"/>
    <w:link w:val="Koptekst"/>
    <w:uiPriority w:val="99"/>
    <w:rsid w:val="00AF5213"/>
    <w:rPr>
      <w:sz w:val="22"/>
      <w:szCs w:val="22"/>
      <w:lang w:val="nl-NL" w:eastAsia="nl-NL"/>
    </w:rPr>
  </w:style>
  <w:style w:type="paragraph" w:styleId="Voettekst">
    <w:name w:val="footer"/>
    <w:basedOn w:val="Standaard"/>
    <w:link w:val="VoettekstChar"/>
    <w:uiPriority w:val="99"/>
    <w:unhideWhenUsed/>
    <w:rsid w:val="00AF5213"/>
    <w:pPr>
      <w:tabs>
        <w:tab w:val="center" w:pos="4536"/>
        <w:tab w:val="right" w:pos="9072"/>
      </w:tabs>
    </w:pPr>
  </w:style>
  <w:style w:type="character" w:customStyle="1" w:styleId="VoettekstChar">
    <w:name w:val="Voettekst Char"/>
    <w:link w:val="Voettekst"/>
    <w:uiPriority w:val="99"/>
    <w:rsid w:val="00AF5213"/>
    <w:rPr>
      <w:sz w:val="22"/>
      <w:szCs w:val="22"/>
      <w:lang w:val="nl-NL" w:eastAsia="nl-NL"/>
    </w:rPr>
  </w:style>
  <w:style w:type="paragraph" w:styleId="Normaalweb">
    <w:name w:val="Normal (Web)"/>
    <w:basedOn w:val="Standaard"/>
    <w:uiPriority w:val="99"/>
    <w:semiHidden/>
    <w:unhideWhenUsed/>
    <w:rsid w:val="00001CA9"/>
    <w:rPr>
      <w:rFonts w:eastAsia="Calibri"/>
      <w:sz w:val="24"/>
      <w:szCs w:val="24"/>
      <w:lang w:val="nl-BE" w:eastAsia="nl-BE"/>
    </w:rPr>
  </w:style>
  <w:style w:type="paragraph" w:styleId="Lijstalinea">
    <w:name w:val="List Paragraph"/>
    <w:basedOn w:val="Standaard"/>
    <w:uiPriority w:val="34"/>
    <w:qFormat/>
    <w:rsid w:val="00E42202"/>
    <w:pPr>
      <w:ind w:left="720"/>
      <w:contextualSpacing/>
    </w:pPr>
    <w:rPr>
      <w:rFonts w:ascii="Calibri" w:eastAsia="Calibri" w:hAnsi="Calibri"/>
      <w:sz w:val="24"/>
      <w:szCs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10" ma:contentTypeDescription="Een nieuw document maken." ma:contentTypeScope="" ma:versionID="4072acee8c9da89aa9ff49c26c253f3a">
  <xsd:schema xmlns:xsd="http://www.w3.org/2001/XMLSchema" xmlns:xs="http://www.w3.org/2001/XMLSchema" xmlns:p="http://schemas.microsoft.com/office/2006/metadata/properties" xmlns:ns2="14210480-987e-480f-9ed3-ec05579fc9d4" targetNamespace="http://schemas.microsoft.com/office/2006/metadata/properties" ma:root="true" ma:fieldsID="248dde1ea398e1ff38b7ed5d3d5a5add"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115FB-F5A6-45F1-AD27-B2FE0EDFDF6E}">
  <ds:schemaRefs>
    <ds:schemaRef ds:uri="http://schemas.microsoft.com/sharepoint/v3/contenttype/forms"/>
  </ds:schemaRefs>
</ds:datastoreItem>
</file>

<file path=customXml/itemProps2.xml><?xml version="1.0" encoding="utf-8"?>
<ds:datastoreItem xmlns:ds="http://schemas.openxmlformats.org/officeDocument/2006/customXml" ds:itemID="{48D11A8A-871B-45AE-8F70-4426BC3BC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17D6D-8498-46E4-85BB-C7A2DECF0E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9</Pages>
  <Words>1388</Words>
  <Characters>7635</Characters>
  <Application>Microsoft Office Word</Application>
  <DocSecurity>0</DocSecurity>
  <Lines>63</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LESVOORBEREIDING</vt:lpstr>
      <vt:lpstr>LESVOORBEREIDING</vt:lpstr>
    </vt:vector>
  </TitlesOfParts>
  <Company>*</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LESVOORBEREIDING</dc:title>
  <dc:subject/>
  <dc:creator>ELKE KEERSMAEKERS</dc:creator>
  <cp:keywords/>
  <cp:lastModifiedBy>Indy Geeraerts</cp:lastModifiedBy>
  <cp:revision>13</cp:revision>
  <cp:lastPrinted>2007-01-23T22:43:00Z</cp:lastPrinted>
  <dcterms:created xsi:type="dcterms:W3CDTF">2021-01-02T14:35:00Z</dcterms:created>
  <dcterms:modified xsi:type="dcterms:W3CDTF">2021-01-15T15:16:00Z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