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16F8" w14:textId="77777777" w:rsidR="004D6705" w:rsidRDefault="00E0036C">
      <w:hyperlink r:id="rId7" w:history="1">
        <w:r w:rsidR="00231F14" w:rsidRPr="00320F80">
          <w:rPr>
            <w:rStyle w:val="Hyperlink"/>
          </w:rPr>
          <w:t>https://online-interactiesorganismen-eenzelfdesoort.weebly.com/</w:t>
        </w:r>
      </w:hyperlink>
      <w:r w:rsidR="00231F14">
        <w:t xml:space="preserve"> </w:t>
      </w:r>
    </w:p>
    <w:sectPr w:rsidR="004D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F14"/>
    <w:rsid w:val="00221EB7"/>
    <w:rsid w:val="00231F14"/>
    <w:rsid w:val="0033742B"/>
    <w:rsid w:val="003C6738"/>
    <w:rsid w:val="004D6705"/>
    <w:rsid w:val="005920C8"/>
    <w:rsid w:val="009A5726"/>
    <w:rsid w:val="009E1A64"/>
    <w:rsid w:val="00C0086B"/>
    <w:rsid w:val="00CB7228"/>
    <w:rsid w:val="00D773FD"/>
    <w:rsid w:val="00DA2C17"/>
    <w:rsid w:val="00E0036C"/>
    <w:rsid w:val="00E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6634"/>
  <w15:docId w15:val="{5101FB1B-1544-4B4F-80D8-5425A20F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21EB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8"/>
      <w:szCs w:val="2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21EB7"/>
    <w:rPr>
      <w:rFonts w:eastAsiaTheme="majorEastAsia" w:cstheme="majorBidi"/>
      <w:b/>
      <w:bCs/>
      <w:color w:val="4F81BD" w:themeColor="accent1"/>
      <w:sz w:val="28"/>
      <w:szCs w:val="26"/>
      <w:u w:val="single"/>
    </w:rPr>
  </w:style>
  <w:style w:type="character" w:styleId="Hyperlink">
    <w:name w:val="Hyperlink"/>
    <w:basedOn w:val="Standaardalinea-lettertype"/>
    <w:uiPriority w:val="99"/>
    <w:unhideWhenUsed/>
    <w:rsid w:val="00231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online-interactiesorganismen-eenzelfdesoort.weebly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6FA07-F640-4AB4-A9FB-F3DBF020F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9962C4-25D5-497F-9D24-200C793377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5A25FD-861B-4CFB-A3C4-0B0A1C39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louiz</dc:creator>
  <cp:lastModifiedBy>Jana Peeters</cp:lastModifiedBy>
  <cp:revision>2</cp:revision>
  <dcterms:created xsi:type="dcterms:W3CDTF">2020-05-12T11:40:00Z</dcterms:created>
  <dcterms:modified xsi:type="dcterms:W3CDTF">2020-05-12T11:40:00Z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