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6A117" w14:textId="7B27CB7A" w:rsidR="008D1985" w:rsidRPr="00FC075F" w:rsidRDefault="008D1985" w:rsidP="008D1985">
      <w:pPr>
        <w:pBdr>
          <w:bottom w:val="single" w:sz="4" w:space="1" w:color="auto"/>
        </w:pBdr>
        <w:rPr>
          <w:color w:val="669AD3"/>
          <w:sz w:val="48"/>
          <w:szCs w:val="48"/>
        </w:rPr>
      </w:pPr>
      <w:r w:rsidRPr="00FC075F">
        <w:rPr>
          <w:color w:val="669AD3"/>
          <w:sz w:val="48"/>
          <w:szCs w:val="48"/>
        </w:rPr>
        <w:t xml:space="preserve">Remediëring: </w:t>
      </w:r>
      <w:r w:rsidR="00FC075F" w:rsidRPr="00FC075F">
        <w:rPr>
          <w:color w:val="669AD3"/>
          <w:sz w:val="48"/>
          <w:szCs w:val="48"/>
        </w:rPr>
        <w:t>financieringsbronnen van de onderneming</w:t>
      </w:r>
    </w:p>
    <w:p w14:paraId="48D662FA" w14:textId="77777777" w:rsidR="000F0476" w:rsidRDefault="008D1985" w:rsidP="008D1985">
      <w:pPr>
        <w:spacing w:after="120" w:line="259" w:lineRule="auto"/>
        <w:rPr>
          <w:rFonts w:asciiTheme="minorHAnsi" w:eastAsia="Times New Roman" w:hAnsiTheme="minorHAnsi" w:cstheme="minorHAnsi"/>
          <w:lang w:val="nl-NL" w:eastAsia="nl-NL"/>
        </w:rPr>
      </w:pPr>
      <w:r w:rsidRPr="008D1985">
        <w:rPr>
          <w:rFonts w:asciiTheme="minorHAnsi" w:eastAsia="Times New Roman" w:hAnsiTheme="minorHAnsi" w:cstheme="minorHAnsi"/>
          <w:lang w:val="nl-NL" w:eastAsia="nl-NL"/>
        </w:rPr>
        <w:t>Een onderneming oprichten</w:t>
      </w:r>
      <w:r w:rsidR="00580455">
        <w:rPr>
          <w:rFonts w:asciiTheme="minorHAnsi" w:eastAsia="Times New Roman" w:hAnsiTheme="minorHAnsi" w:cstheme="minorHAnsi"/>
          <w:lang w:val="nl-NL" w:eastAsia="nl-NL"/>
        </w:rPr>
        <w:t xml:space="preserve"> of </w:t>
      </w:r>
      <w:r w:rsidRPr="008D1985">
        <w:rPr>
          <w:rFonts w:asciiTheme="minorHAnsi" w:eastAsia="Times New Roman" w:hAnsiTheme="minorHAnsi" w:cstheme="minorHAnsi"/>
          <w:lang w:val="nl-NL" w:eastAsia="nl-NL"/>
        </w:rPr>
        <w:t xml:space="preserve">uitbreiden kost vaak veel geld. </w:t>
      </w:r>
      <w:r w:rsidR="000F0476">
        <w:rPr>
          <w:rFonts w:asciiTheme="minorHAnsi" w:eastAsia="Times New Roman" w:hAnsiTheme="minorHAnsi" w:cstheme="minorHAnsi"/>
          <w:lang w:val="nl-NL" w:eastAsia="nl-NL"/>
        </w:rPr>
        <w:t xml:space="preserve">De inbreng van de ondernemer in de onderneming noemen we het </w:t>
      </w:r>
      <w:r w:rsidR="000F0476" w:rsidRPr="000F0476">
        <w:rPr>
          <w:rFonts w:asciiTheme="minorHAnsi" w:eastAsia="Times New Roman" w:hAnsiTheme="minorHAnsi" w:cstheme="minorHAnsi"/>
          <w:b/>
          <w:bCs/>
          <w:lang w:val="nl-NL" w:eastAsia="nl-NL"/>
        </w:rPr>
        <w:t>kapitaal</w:t>
      </w:r>
      <w:r w:rsidR="000F0476">
        <w:rPr>
          <w:rFonts w:asciiTheme="minorHAnsi" w:eastAsia="Times New Roman" w:hAnsiTheme="minorHAnsi" w:cstheme="minorHAnsi"/>
          <w:lang w:val="nl-NL" w:eastAsia="nl-NL"/>
        </w:rPr>
        <w:t>.</w:t>
      </w:r>
    </w:p>
    <w:p w14:paraId="44919150" w14:textId="361FF090" w:rsidR="00C832F3" w:rsidRDefault="000F0476" w:rsidP="008D1985">
      <w:pPr>
        <w:spacing w:after="120" w:line="259"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Dat kapitaal is echter niet altijd voldoende. </w:t>
      </w:r>
      <w:r w:rsidR="00580455">
        <w:rPr>
          <w:rFonts w:asciiTheme="minorHAnsi" w:eastAsia="Times New Roman" w:hAnsiTheme="minorHAnsi" w:cstheme="minorHAnsi"/>
          <w:lang w:val="nl-NL" w:eastAsia="nl-NL"/>
        </w:rPr>
        <w:t xml:space="preserve">De ondernemer zal vaak meer </w:t>
      </w:r>
      <w:r w:rsidR="00C832F3" w:rsidRPr="00C832F3">
        <w:rPr>
          <w:rFonts w:asciiTheme="minorHAnsi" w:eastAsia="Times New Roman" w:hAnsiTheme="minorHAnsi" w:cstheme="minorHAnsi"/>
          <w:b/>
          <w:bCs/>
          <w:lang w:val="nl-NL" w:eastAsia="nl-NL"/>
        </w:rPr>
        <w:t>financiële middelen</w:t>
      </w:r>
      <w:r w:rsidR="00580455">
        <w:rPr>
          <w:rFonts w:asciiTheme="minorHAnsi" w:eastAsia="Times New Roman" w:hAnsiTheme="minorHAnsi" w:cstheme="minorHAnsi"/>
          <w:lang w:val="nl-NL" w:eastAsia="nl-NL"/>
        </w:rPr>
        <w:t xml:space="preserve"> nodig hebben dan hij zelf ter beschikking heeft. </w:t>
      </w:r>
      <w:r w:rsidR="00C832F3">
        <w:rPr>
          <w:rFonts w:asciiTheme="minorHAnsi" w:eastAsia="Times New Roman" w:hAnsiTheme="minorHAnsi" w:cstheme="minorHAnsi"/>
          <w:lang w:val="nl-NL" w:eastAsia="nl-NL"/>
        </w:rPr>
        <w:t xml:space="preserve">De ondernemer zal dus aan extra </w:t>
      </w:r>
      <w:r w:rsidR="00C832F3" w:rsidRPr="00C832F3">
        <w:rPr>
          <w:rFonts w:asciiTheme="minorHAnsi" w:eastAsia="Times New Roman" w:hAnsiTheme="minorHAnsi" w:cstheme="minorHAnsi"/>
          <w:b/>
          <w:bCs/>
          <w:lang w:val="nl-NL" w:eastAsia="nl-NL"/>
        </w:rPr>
        <w:t>financieringsmiddelen</w:t>
      </w:r>
      <w:r w:rsidR="00C832F3">
        <w:rPr>
          <w:rFonts w:asciiTheme="minorHAnsi" w:eastAsia="Times New Roman" w:hAnsiTheme="minorHAnsi" w:cstheme="minorHAnsi"/>
          <w:lang w:val="nl-NL" w:eastAsia="nl-NL"/>
        </w:rPr>
        <w:t xml:space="preserve"> moeten geraken. </w:t>
      </w:r>
    </w:p>
    <w:p w14:paraId="6663F297" w14:textId="729BA720" w:rsidR="00580455" w:rsidRDefault="00C832F3" w:rsidP="008D1985">
      <w:pPr>
        <w:spacing w:after="120" w:line="259"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Om deze </w:t>
      </w:r>
      <w:r w:rsidRPr="00C832F3">
        <w:rPr>
          <w:rFonts w:asciiTheme="minorHAnsi" w:eastAsia="Times New Roman" w:hAnsiTheme="minorHAnsi" w:cstheme="minorHAnsi"/>
          <w:b/>
          <w:bCs/>
          <w:lang w:val="nl-NL" w:eastAsia="nl-NL"/>
        </w:rPr>
        <w:t>financieringsbehoefte</w:t>
      </w:r>
      <w:r>
        <w:rPr>
          <w:rFonts w:asciiTheme="minorHAnsi" w:eastAsia="Times New Roman" w:hAnsiTheme="minorHAnsi" w:cstheme="minorHAnsi"/>
          <w:lang w:val="nl-NL" w:eastAsia="nl-NL"/>
        </w:rPr>
        <w:t xml:space="preserve"> in te vullen kan de ondernemer een beroep doen op het </w:t>
      </w:r>
      <w:r w:rsidRPr="00C832F3">
        <w:rPr>
          <w:rFonts w:asciiTheme="minorHAnsi" w:eastAsia="Times New Roman" w:hAnsiTheme="minorHAnsi" w:cstheme="minorHAnsi"/>
          <w:b/>
          <w:bCs/>
          <w:lang w:val="nl-NL" w:eastAsia="nl-NL"/>
        </w:rPr>
        <w:t>eigen vermogen</w:t>
      </w:r>
      <w:r>
        <w:rPr>
          <w:rFonts w:asciiTheme="minorHAnsi" w:eastAsia="Times New Roman" w:hAnsiTheme="minorHAnsi" w:cstheme="minorHAnsi"/>
          <w:lang w:val="nl-NL" w:eastAsia="nl-NL"/>
        </w:rPr>
        <w:t xml:space="preserve"> (eigen middelen) of het </w:t>
      </w:r>
      <w:r w:rsidRPr="00C832F3">
        <w:rPr>
          <w:rFonts w:asciiTheme="minorHAnsi" w:eastAsia="Times New Roman" w:hAnsiTheme="minorHAnsi" w:cstheme="minorHAnsi"/>
          <w:b/>
          <w:bCs/>
          <w:lang w:val="nl-NL" w:eastAsia="nl-NL"/>
        </w:rPr>
        <w:t>vreemd vermogen</w:t>
      </w:r>
      <w:r>
        <w:rPr>
          <w:rFonts w:asciiTheme="minorHAnsi" w:eastAsia="Times New Roman" w:hAnsiTheme="minorHAnsi" w:cstheme="minorHAnsi"/>
          <w:lang w:val="nl-NL" w:eastAsia="nl-NL"/>
        </w:rPr>
        <w:t xml:space="preserve"> (middelen van derden).</w:t>
      </w:r>
    </w:p>
    <w:p w14:paraId="3AA4A162" w14:textId="0C3524EA" w:rsidR="00580455" w:rsidRPr="00580455" w:rsidRDefault="000F0476" w:rsidP="000F0476">
      <w:pPr>
        <w:spacing w:after="120"/>
        <w:rPr>
          <w:color w:val="669AD3"/>
          <w:sz w:val="28"/>
          <w:szCs w:val="28"/>
          <w:lang w:val="nl-NL"/>
        </w:rPr>
      </w:pPr>
      <w:r>
        <w:rPr>
          <w:color w:val="669AD3"/>
          <w:sz w:val="28"/>
          <w:szCs w:val="28"/>
          <w:lang w:val="nl-NL"/>
        </w:rPr>
        <w:t>Hoe kan de onderneming aan haar financieringsbehoefte voldoen</w:t>
      </w:r>
      <w:r w:rsidR="00D70C23">
        <w:rPr>
          <w:color w:val="669AD3"/>
          <w:sz w:val="28"/>
          <w:szCs w:val="28"/>
          <w:lang w:val="nl-NL"/>
        </w:rPr>
        <w:t xml:space="preserve"> met eigen vermogen</w:t>
      </w:r>
      <w:r>
        <w:rPr>
          <w:color w:val="669AD3"/>
          <w:sz w:val="28"/>
          <w:szCs w:val="28"/>
          <w:lang w:val="nl-NL"/>
        </w:rPr>
        <w:t>?</w:t>
      </w:r>
    </w:p>
    <w:p w14:paraId="24D72C1C" w14:textId="0555C999" w:rsidR="000F0476" w:rsidRDefault="000F0476" w:rsidP="00D70C23">
      <w:pPr>
        <w:spacing w:after="120" w:line="259"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De onderneming kan ervoor kiezen om de </w:t>
      </w:r>
      <w:r w:rsidRPr="000F0476">
        <w:rPr>
          <w:rFonts w:asciiTheme="minorHAnsi" w:eastAsia="Times New Roman" w:hAnsiTheme="minorHAnsi" w:cstheme="minorHAnsi"/>
          <w:lang w:val="nl-NL" w:eastAsia="nl-NL"/>
        </w:rPr>
        <w:t>winst</w:t>
      </w:r>
      <w:r>
        <w:rPr>
          <w:rFonts w:asciiTheme="minorHAnsi" w:eastAsia="Times New Roman" w:hAnsiTheme="minorHAnsi" w:cstheme="minorHAnsi"/>
          <w:lang w:val="nl-NL" w:eastAsia="nl-NL"/>
        </w:rPr>
        <w:t xml:space="preserve"> die zij behaalt, geheel of gedeeltelijk in de onderneming te laten. Deze winst vormt samen met het kapitaal het </w:t>
      </w:r>
      <w:r w:rsidRPr="000F0476">
        <w:rPr>
          <w:rFonts w:asciiTheme="minorHAnsi" w:eastAsia="Times New Roman" w:hAnsiTheme="minorHAnsi" w:cstheme="minorHAnsi"/>
          <w:lang w:val="nl-NL" w:eastAsia="nl-NL"/>
        </w:rPr>
        <w:t>eigen vermogen</w:t>
      </w:r>
      <w:r>
        <w:rPr>
          <w:rFonts w:asciiTheme="minorHAnsi" w:eastAsia="Times New Roman" w:hAnsiTheme="minorHAnsi" w:cstheme="minorHAnsi"/>
          <w:lang w:val="nl-NL" w:eastAsia="nl-NL"/>
        </w:rPr>
        <w:t>.</w:t>
      </w:r>
    </w:p>
    <w:p w14:paraId="4BC0EE55" w14:textId="7EC7502C" w:rsidR="000F0476" w:rsidRDefault="000F0476" w:rsidP="000F0476">
      <w:pPr>
        <w:spacing w:after="120" w:line="259"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In veel gevallen volstaat deze winstoverdracht</w:t>
      </w:r>
      <w:r w:rsidR="000C09EA">
        <w:rPr>
          <w:rFonts w:asciiTheme="minorHAnsi" w:eastAsia="Times New Roman" w:hAnsiTheme="minorHAnsi" w:cstheme="minorHAnsi"/>
          <w:lang w:val="nl-NL" w:eastAsia="nl-NL"/>
        </w:rPr>
        <w:t xml:space="preserve"> echter</w:t>
      </w:r>
      <w:r>
        <w:rPr>
          <w:rFonts w:asciiTheme="minorHAnsi" w:eastAsia="Times New Roman" w:hAnsiTheme="minorHAnsi" w:cstheme="minorHAnsi"/>
          <w:lang w:val="nl-NL" w:eastAsia="nl-NL"/>
        </w:rPr>
        <w:t xml:space="preserve"> niet</w:t>
      </w:r>
      <w:r w:rsidR="000C09EA">
        <w:rPr>
          <w:rFonts w:asciiTheme="minorHAnsi" w:eastAsia="Times New Roman" w:hAnsiTheme="minorHAnsi" w:cstheme="minorHAnsi"/>
          <w:lang w:val="nl-NL" w:eastAsia="nl-NL"/>
        </w:rPr>
        <w:t>. Bij grote financieringsbehoeften kan d</w:t>
      </w:r>
      <w:r>
        <w:rPr>
          <w:rFonts w:asciiTheme="minorHAnsi" w:eastAsia="Times New Roman" w:hAnsiTheme="minorHAnsi" w:cstheme="minorHAnsi"/>
          <w:lang w:val="nl-NL" w:eastAsia="nl-NL"/>
        </w:rPr>
        <w:t xml:space="preserve">e onderneming ervoor kiezen om </w:t>
      </w:r>
      <w:r w:rsidRPr="000C09EA">
        <w:rPr>
          <w:rFonts w:asciiTheme="minorHAnsi" w:eastAsia="Times New Roman" w:hAnsiTheme="minorHAnsi" w:cstheme="minorHAnsi"/>
          <w:b/>
          <w:bCs/>
          <w:lang w:val="nl-NL" w:eastAsia="nl-NL"/>
        </w:rPr>
        <w:t>aandelen</w:t>
      </w:r>
      <w:r>
        <w:rPr>
          <w:rFonts w:asciiTheme="minorHAnsi" w:eastAsia="Times New Roman" w:hAnsiTheme="minorHAnsi" w:cstheme="minorHAnsi"/>
          <w:lang w:val="nl-NL" w:eastAsia="nl-NL"/>
        </w:rPr>
        <w:t xml:space="preserve"> uit te geven. </w:t>
      </w:r>
      <w:r w:rsidR="000C09EA">
        <w:rPr>
          <w:rFonts w:asciiTheme="minorHAnsi" w:eastAsia="Times New Roman" w:hAnsiTheme="minorHAnsi" w:cstheme="minorHAnsi"/>
          <w:lang w:val="nl-NL" w:eastAsia="nl-NL"/>
        </w:rPr>
        <w:t xml:space="preserve">Het kopen van een aandeel geeft jou een klein stukje eigendomsrecht over de onderneming. Je wordt dus voor een klein deeltje mee eigenaar van de onderneming. In ruil voor deze financiële bijdrage, kan de onderneming ervoor kiezen om een stukje winst uit te keren aan de </w:t>
      </w:r>
      <w:r w:rsidR="000C09EA" w:rsidRPr="000C09EA">
        <w:rPr>
          <w:rFonts w:asciiTheme="minorHAnsi" w:eastAsia="Times New Roman" w:hAnsiTheme="minorHAnsi" w:cstheme="minorHAnsi"/>
          <w:b/>
          <w:bCs/>
          <w:lang w:val="nl-NL" w:eastAsia="nl-NL"/>
        </w:rPr>
        <w:t>aandeelhouder</w:t>
      </w:r>
      <w:r w:rsidR="000C09EA">
        <w:rPr>
          <w:rFonts w:asciiTheme="minorHAnsi" w:eastAsia="Times New Roman" w:hAnsiTheme="minorHAnsi" w:cstheme="minorHAnsi"/>
          <w:lang w:val="nl-NL" w:eastAsia="nl-NL"/>
        </w:rPr>
        <w:t xml:space="preserve">. Deze vergoeding noemen we ook wel een </w:t>
      </w:r>
      <w:r w:rsidR="000C09EA" w:rsidRPr="000C09EA">
        <w:rPr>
          <w:rFonts w:asciiTheme="minorHAnsi" w:eastAsia="Times New Roman" w:hAnsiTheme="minorHAnsi" w:cstheme="minorHAnsi"/>
          <w:b/>
          <w:bCs/>
          <w:lang w:val="nl-NL" w:eastAsia="nl-NL"/>
        </w:rPr>
        <w:t>dividend</w:t>
      </w:r>
      <w:r w:rsidR="000C09EA">
        <w:rPr>
          <w:rFonts w:asciiTheme="minorHAnsi" w:eastAsia="Times New Roman" w:hAnsiTheme="minorHAnsi" w:cstheme="minorHAnsi"/>
          <w:lang w:val="nl-NL" w:eastAsia="nl-NL"/>
        </w:rPr>
        <w:t>.</w:t>
      </w:r>
    </w:p>
    <w:p w14:paraId="4B9F6BC8" w14:textId="07DB03C2" w:rsidR="00B4092E" w:rsidRDefault="000C09EA" w:rsidP="008D1985">
      <w:pPr>
        <w:spacing w:after="120" w:line="259" w:lineRule="auto"/>
        <w:rPr>
          <w:rFonts w:asciiTheme="minorHAnsi" w:eastAsia="Times New Roman" w:hAnsiTheme="minorHAnsi" w:cstheme="minorHAnsi"/>
          <w:lang w:val="nl-NL" w:eastAsia="nl-NL"/>
        </w:rPr>
      </w:pPr>
      <w:r>
        <w:rPr>
          <w:noProof/>
        </w:rPr>
        <w:drawing>
          <wp:anchor distT="0" distB="0" distL="114300" distR="114300" simplePos="0" relativeHeight="251659264" behindDoc="0" locked="0" layoutInCell="1" allowOverlap="1" wp14:anchorId="50669E3B" wp14:editId="6D4C91C0">
            <wp:simplePos x="0" y="0"/>
            <wp:positionH relativeFrom="margin">
              <wp:align>left</wp:align>
            </wp:positionH>
            <wp:positionV relativeFrom="paragraph">
              <wp:posOffset>10614</wp:posOffset>
            </wp:positionV>
            <wp:extent cx="321945" cy="321945"/>
            <wp:effectExtent l="0" t="0" r="1905" b="1905"/>
            <wp:wrapSquare wrapText="bothSides"/>
            <wp:docPr id="12" name="Afbeelding 12" descr="Uitroepteken-icon - Buren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troepteken-icon - BurenAle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Bij een financiering met eigen vermogen blijft het geld in</w:t>
      </w:r>
      <w:r w:rsidR="000F0476">
        <w:rPr>
          <w:rFonts w:asciiTheme="minorHAnsi" w:eastAsia="Times New Roman" w:hAnsiTheme="minorHAnsi" w:cstheme="minorHAnsi"/>
          <w:lang w:val="nl-NL" w:eastAsia="nl-NL"/>
        </w:rPr>
        <w:t xml:space="preserve"> de onderneming.</w:t>
      </w:r>
      <w:r w:rsidR="00031779">
        <w:rPr>
          <w:rFonts w:asciiTheme="minorHAnsi" w:eastAsia="Times New Roman" w:hAnsiTheme="minorHAnsi" w:cstheme="minorHAnsi"/>
          <w:lang w:val="nl-NL" w:eastAsia="nl-NL"/>
        </w:rPr>
        <w:t xml:space="preserve"> De onderneming bouwt dus geen schuld op.</w:t>
      </w:r>
    </w:p>
    <w:p w14:paraId="32DF47F1" w14:textId="37A09A34" w:rsidR="00D70C23" w:rsidRPr="00580455" w:rsidRDefault="000F0476" w:rsidP="000F0476">
      <w:pPr>
        <w:spacing w:after="120"/>
        <w:rPr>
          <w:color w:val="669AD3"/>
          <w:sz w:val="28"/>
          <w:szCs w:val="28"/>
          <w:lang w:val="nl-NL"/>
        </w:rPr>
      </w:pPr>
      <w:r>
        <w:rPr>
          <w:color w:val="669AD3"/>
          <w:sz w:val="28"/>
          <w:szCs w:val="28"/>
          <w:lang w:val="nl-NL"/>
        </w:rPr>
        <w:t xml:space="preserve">Hoe kan de onderneming </w:t>
      </w:r>
      <w:r>
        <w:rPr>
          <w:color w:val="669AD3"/>
          <w:sz w:val="28"/>
          <w:szCs w:val="28"/>
          <w:lang w:val="nl-NL"/>
        </w:rPr>
        <w:t>aan haar</w:t>
      </w:r>
      <w:r>
        <w:rPr>
          <w:color w:val="669AD3"/>
          <w:sz w:val="28"/>
          <w:szCs w:val="28"/>
          <w:lang w:val="nl-NL"/>
        </w:rPr>
        <w:t xml:space="preserve"> financieringsbehoefte </w:t>
      </w:r>
      <w:r>
        <w:rPr>
          <w:color w:val="669AD3"/>
          <w:sz w:val="28"/>
          <w:szCs w:val="28"/>
          <w:lang w:val="nl-NL"/>
        </w:rPr>
        <w:t>voldoen met vreemd vermogen?</w:t>
      </w:r>
    </w:p>
    <w:p w14:paraId="1BCF0310" w14:textId="31EBEB6E" w:rsidR="00DC0516" w:rsidRDefault="00DC0516" w:rsidP="008D1985">
      <w:pPr>
        <w:spacing w:after="120" w:line="259"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Voor veel ondernemingen volstaat de financiering uit eigen vermogen niet. De onderneming zal zich dan moeten richten op de inbreng </w:t>
      </w:r>
      <w:r w:rsidR="00031779">
        <w:rPr>
          <w:rFonts w:asciiTheme="minorHAnsi" w:eastAsia="Times New Roman" w:hAnsiTheme="minorHAnsi" w:cstheme="minorHAnsi"/>
          <w:lang w:val="nl-NL" w:eastAsia="nl-NL"/>
        </w:rPr>
        <w:t>door</w:t>
      </w:r>
      <w:r>
        <w:rPr>
          <w:rFonts w:asciiTheme="minorHAnsi" w:eastAsia="Times New Roman" w:hAnsiTheme="minorHAnsi" w:cstheme="minorHAnsi"/>
          <w:lang w:val="nl-NL" w:eastAsia="nl-NL"/>
        </w:rPr>
        <w:t xml:space="preserve"> derden. De onderneming bouwt op die manier vreemd vermogen op. Het zijn financieringsmiddelen waarover de onderneming wel </w:t>
      </w:r>
      <w:r w:rsidR="00031779">
        <w:rPr>
          <w:rFonts w:asciiTheme="minorHAnsi" w:eastAsia="Times New Roman" w:hAnsiTheme="minorHAnsi" w:cstheme="minorHAnsi"/>
          <w:lang w:val="nl-NL" w:eastAsia="nl-NL"/>
        </w:rPr>
        <w:t xml:space="preserve">tijdelijk </w:t>
      </w:r>
      <w:r>
        <w:rPr>
          <w:rFonts w:asciiTheme="minorHAnsi" w:eastAsia="Times New Roman" w:hAnsiTheme="minorHAnsi" w:cstheme="minorHAnsi"/>
          <w:lang w:val="nl-NL" w:eastAsia="nl-NL"/>
        </w:rPr>
        <w:t>kan beschikken maar waarvan het geen eigenaar is.</w:t>
      </w:r>
    </w:p>
    <w:p w14:paraId="25AED324" w14:textId="4F4D3FD2" w:rsidR="00DC0516" w:rsidRDefault="00D70C23" w:rsidP="00DC0516">
      <w:pPr>
        <w:spacing w:after="120" w:line="259" w:lineRule="auto"/>
        <w:rPr>
          <w:rFonts w:asciiTheme="minorHAnsi" w:eastAsia="Times New Roman" w:hAnsiTheme="minorHAnsi" w:cstheme="minorHAnsi"/>
          <w:lang w:val="nl-NL" w:eastAsia="nl-NL"/>
        </w:rPr>
      </w:pPr>
      <w:r>
        <w:rPr>
          <w:rFonts w:asciiTheme="minorHAnsi" w:eastAsia="Times New Roman" w:hAnsiTheme="minorHAnsi" w:cstheme="minorHAnsi"/>
          <w:lang w:val="nl-NL" w:eastAsia="nl-NL"/>
        </w:rPr>
        <w:t xml:space="preserve">De ondernemer </w:t>
      </w:r>
      <w:r w:rsidR="00DC0516">
        <w:rPr>
          <w:rFonts w:asciiTheme="minorHAnsi" w:eastAsia="Times New Roman" w:hAnsiTheme="minorHAnsi" w:cstheme="minorHAnsi"/>
          <w:lang w:val="nl-NL" w:eastAsia="nl-NL"/>
        </w:rPr>
        <w:t xml:space="preserve">kan geld lenen bij een bank. </w:t>
      </w:r>
      <w:r w:rsidR="00DC0516">
        <w:rPr>
          <w:rFonts w:asciiTheme="minorHAnsi" w:eastAsia="Times New Roman" w:hAnsiTheme="minorHAnsi" w:cstheme="minorHAnsi"/>
          <w:lang w:val="nl-NL" w:eastAsia="nl-NL"/>
        </w:rPr>
        <w:t xml:space="preserve">De ondernemer krijgt een </w:t>
      </w:r>
      <w:r w:rsidR="00DC0516" w:rsidRPr="00031779">
        <w:rPr>
          <w:rFonts w:asciiTheme="minorHAnsi" w:eastAsia="Times New Roman" w:hAnsiTheme="minorHAnsi" w:cstheme="minorHAnsi"/>
          <w:b/>
          <w:bCs/>
          <w:lang w:val="nl-NL" w:eastAsia="nl-NL"/>
        </w:rPr>
        <w:t>krediet</w:t>
      </w:r>
      <w:r w:rsidR="00DC0516">
        <w:rPr>
          <w:rFonts w:asciiTheme="minorHAnsi" w:eastAsia="Times New Roman" w:hAnsiTheme="minorHAnsi" w:cstheme="minorHAnsi"/>
          <w:lang w:val="nl-NL" w:eastAsia="nl-NL"/>
        </w:rPr>
        <w:t xml:space="preserve"> of een </w:t>
      </w:r>
      <w:r w:rsidR="00DC0516" w:rsidRPr="00031779">
        <w:rPr>
          <w:rFonts w:asciiTheme="minorHAnsi" w:eastAsia="Times New Roman" w:hAnsiTheme="minorHAnsi" w:cstheme="minorHAnsi"/>
          <w:b/>
          <w:bCs/>
          <w:lang w:val="nl-NL" w:eastAsia="nl-NL"/>
        </w:rPr>
        <w:t>lening</w:t>
      </w:r>
      <w:r w:rsidR="00DC0516">
        <w:rPr>
          <w:rFonts w:asciiTheme="minorHAnsi" w:eastAsia="Times New Roman" w:hAnsiTheme="minorHAnsi" w:cstheme="minorHAnsi"/>
          <w:lang w:val="nl-NL" w:eastAsia="nl-NL"/>
        </w:rPr>
        <w:t xml:space="preserve"> ter beschikken, tegen betaling van een vergoeding.</w:t>
      </w:r>
      <w:r w:rsidR="00031779">
        <w:rPr>
          <w:rFonts w:asciiTheme="minorHAnsi" w:eastAsia="Times New Roman" w:hAnsiTheme="minorHAnsi" w:cstheme="minorHAnsi"/>
          <w:lang w:val="nl-NL" w:eastAsia="nl-NL"/>
        </w:rPr>
        <w:t xml:space="preserve"> Deze vergoeding noemen we ook wel een </w:t>
      </w:r>
      <w:r w:rsidR="00031779" w:rsidRPr="00031779">
        <w:rPr>
          <w:rFonts w:asciiTheme="minorHAnsi" w:eastAsia="Times New Roman" w:hAnsiTheme="minorHAnsi" w:cstheme="minorHAnsi"/>
          <w:b/>
          <w:bCs/>
          <w:lang w:val="nl-NL" w:eastAsia="nl-NL"/>
        </w:rPr>
        <w:t>interest</w:t>
      </w:r>
      <w:r w:rsidR="00031779">
        <w:rPr>
          <w:rFonts w:asciiTheme="minorHAnsi" w:eastAsia="Times New Roman" w:hAnsiTheme="minorHAnsi" w:cstheme="minorHAnsi"/>
          <w:lang w:val="nl-NL" w:eastAsia="nl-NL"/>
        </w:rPr>
        <w:t xml:space="preserve"> of </w:t>
      </w:r>
      <w:r w:rsidR="00031779" w:rsidRPr="00031779">
        <w:rPr>
          <w:rFonts w:asciiTheme="minorHAnsi" w:eastAsia="Times New Roman" w:hAnsiTheme="minorHAnsi" w:cstheme="minorHAnsi"/>
          <w:b/>
          <w:bCs/>
          <w:lang w:val="nl-NL" w:eastAsia="nl-NL"/>
        </w:rPr>
        <w:t>rente</w:t>
      </w:r>
      <w:r w:rsidR="00031779">
        <w:rPr>
          <w:rFonts w:asciiTheme="minorHAnsi" w:eastAsia="Times New Roman" w:hAnsiTheme="minorHAnsi" w:cstheme="minorHAnsi"/>
          <w:lang w:val="nl-NL" w:eastAsia="nl-NL"/>
        </w:rPr>
        <w:t>.</w:t>
      </w:r>
      <w:r w:rsidR="00DC0516">
        <w:rPr>
          <w:rFonts w:asciiTheme="minorHAnsi" w:eastAsia="Times New Roman" w:hAnsiTheme="minorHAnsi" w:cstheme="minorHAnsi"/>
          <w:lang w:val="nl-NL" w:eastAsia="nl-NL"/>
        </w:rPr>
        <w:t xml:space="preserve"> </w:t>
      </w:r>
      <w:r w:rsidR="00031779">
        <w:rPr>
          <w:rFonts w:asciiTheme="minorHAnsi" w:eastAsia="Times New Roman" w:hAnsiTheme="minorHAnsi" w:cstheme="minorHAnsi"/>
          <w:lang w:val="nl-NL" w:eastAsia="nl-NL"/>
        </w:rPr>
        <w:t>Samen met het terugbetalen van de lening in kleine stukjes, ook wel schijven genoemd, wordt d</w:t>
      </w:r>
      <w:r w:rsidR="00DC0516">
        <w:rPr>
          <w:rFonts w:asciiTheme="minorHAnsi" w:eastAsia="Times New Roman" w:hAnsiTheme="minorHAnsi" w:cstheme="minorHAnsi"/>
          <w:lang w:val="nl-NL" w:eastAsia="nl-NL"/>
        </w:rPr>
        <w:t xml:space="preserve">eze </w:t>
      </w:r>
      <w:r w:rsidR="00DC0516" w:rsidRPr="00031779">
        <w:rPr>
          <w:rFonts w:asciiTheme="minorHAnsi" w:eastAsia="Times New Roman" w:hAnsiTheme="minorHAnsi" w:cstheme="minorHAnsi"/>
          <w:lang w:val="nl-NL" w:eastAsia="nl-NL"/>
        </w:rPr>
        <w:t>interest</w:t>
      </w:r>
      <w:r w:rsidR="00DC0516">
        <w:rPr>
          <w:rFonts w:asciiTheme="minorHAnsi" w:eastAsia="Times New Roman" w:hAnsiTheme="minorHAnsi" w:cstheme="minorHAnsi"/>
          <w:lang w:val="nl-NL" w:eastAsia="nl-NL"/>
        </w:rPr>
        <w:t xml:space="preserve"> op een vast tijdstip aangerekend</w:t>
      </w:r>
      <w:r w:rsidR="00031779">
        <w:rPr>
          <w:rFonts w:asciiTheme="minorHAnsi" w:eastAsia="Times New Roman" w:hAnsiTheme="minorHAnsi" w:cstheme="minorHAnsi"/>
          <w:lang w:val="nl-NL" w:eastAsia="nl-NL"/>
        </w:rPr>
        <w:t>. Dat kan b</w:t>
      </w:r>
      <w:r w:rsidR="00DC0516">
        <w:rPr>
          <w:rFonts w:asciiTheme="minorHAnsi" w:eastAsia="Times New Roman" w:hAnsiTheme="minorHAnsi" w:cstheme="minorHAnsi"/>
          <w:lang w:val="nl-NL" w:eastAsia="nl-NL"/>
        </w:rPr>
        <w:t xml:space="preserve">ijvoorbeeld maandelijks </w:t>
      </w:r>
      <w:r w:rsidR="00031779">
        <w:rPr>
          <w:rFonts w:asciiTheme="minorHAnsi" w:eastAsia="Times New Roman" w:hAnsiTheme="minorHAnsi" w:cstheme="minorHAnsi"/>
          <w:lang w:val="nl-NL" w:eastAsia="nl-NL"/>
        </w:rPr>
        <w:t xml:space="preserve">zijn, </w:t>
      </w:r>
      <w:r w:rsidR="00DC0516">
        <w:rPr>
          <w:rFonts w:asciiTheme="minorHAnsi" w:eastAsia="Times New Roman" w:hAnsiTheme="minorHAnsi" w:cstheme="minorHAnsi"/>
          <w:lang w:val="nl-NL" w:eastAsia="nl-NL"/>
        </w:rPr>
        <w:t>per kwartaal</w:t>
      </w:r>
      <w:r w:rsidR="00031779">
        <w:rPr>
          <w:rFonts w:asciiTheme="minorHAnsi" w:eastAsia="Times New Roman" w:hAnsiTheme="minorHAnsi" w:cstheme="minorHAnsi"/>
          <w:lang w:val="nl-NL" w:eastAsia="nl-NL"/>
        </w:rPr>
        <w:t>, halfjaarlijks of jaarlijks</w:t>
      </w:r>
      <w:r w:rsidR="00DC0516">
        <w:rPr>
          <w:rFonts w:asciiTheme="minorHAnsi" w:eastAsia="Times New Roman" w:hAnsiTheme="minorHAnsi" w:cstheme="minorHAnsi"/>
          <w:lang w:val="nl-NL" w:eastAsia="nl-NL"/>
        </w:rPr>
        <w:t>.</w:t>
      </w:r>
      <w:r w:rsidR="00DC0516">
        <w:rPr>
          <w:rFonts w:asciiTheme="minorHAnsi" w:eastAsia="Times New Roman" w:hAnsiTheme="minorHAnsi" w:cstheme="minorHAnsi"/>
          <w:lang w:val="nl-NL" w:eastAsia="nl-NL"/>
        </w:rPr>
        <w:t xml:space="preserve"> </w:t>
      </w:r>
    </w:p>
    <w:p w14:paraId="49DAA80F" w14:textId="1D450A52" w:rsidR="00314070" w:rsidRPr="00031779" w:rsidRDefault="00B4092E" w:rsidP="00020F9E">
      <w:pPr>
        <w:spacing w:after="120" w:line="259" w:lineRule="auto"/>
        <w:rPr>
          <w:rFonts w:asciiTheme="minorHAnsi" w:eastAsia="Times New Roman" w:hAnsiTheme="minorHAnsi" w:cstheme="minorHAnsi"/>
          <w:lang w:val="nl-NL" w:eastAsia="nl-NL"/>
        </w:rPr>
      </w:pPr>
      <w:r>
        <w:rPr>
          <w:noProof/>
        </w:rPr>
        <w:drawing>
          <wp:anchor distT="0" distB="0" distL="114300" distR="114300" simplePos="0" relativeHeight="251661312" behindDoc="0" locked="0" layoutInCell="1" allowOverlap="1" wp14:anchorId="4D8571D4" wp14:editId="799FD289">
            <wp:simplePos x="0" y="0"/>
            <wp:positionH relativeFrom="margin">
              <wp:align>left</wp:align>
            </wp:positionH>
            <wp:positionV relativeFrom="paragraph">
              <wp:posOffset>97699</wp:posOffset>
            </wp:positionV>
            <wp:extent cx="321945" cy="321945"/>
            <wp:effectExtent l="0" t="0" r="1905" b="1905"/>
            <wp:wrapSquare wrapText="bothSides"/>
            <wp:docPr id="1" name="Afbeelding 1" descr="Uitroepteken-icon - Buren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troepteken-icon - BurenAle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theme="minorHAnsi"/>
          <w:lang w:val="nl-NL" w:eastAsia="nl-NL"/>
        </w:rPr>
        <w:t xml:space="preserve">Bij een financiering met vreemd vermogen bouwt de ondernemer een schuld op. De ondernemer zal tegen de </w:t>
      </w:r>
      <w:r w:rsidRPr="00B4092E">
        <w:rPr>
          <w:rFonts w:asciiTheme="minorHAnsi" w:eastAsia="Times New Roman" w:hAnsiTheme="minorHAnsi" w:cstheme="minorHAnsi"/>
          <w:b/>
          <w:bCs/>
          <w:lang w:val="nl-NL" w:eastAsia="nl-NL"/>
        </w:rPr>
        <w:t>vervaldag</w:t>
      </w:r>
      <w:r>
        <w:rPr>
          <w:rFonts w:asciiTheme="minorHAnsi" w:eastAsia="Times New Roman" w:hAnsiTheme="minorHAnsi" w:cstheme="minorHAnsi"/>
          <w:lang w:val="nl-NL" w:eastAsia="nl-NL"/>
        </w:rPr>
        <w:t xml:space="preserve"> het volledige geleende bedrag met daarbovenop de interesten moeten hebben terugbetaald aan de </w:t>
      </w:r>
      <w:r w:rsidRPr="00031779">
        <w:rPr>
          <w:rFonts w:asciiTheme="minorHAnsi" w:eastAsia="Times New Roman" w:hAnsiTheme="minorHAnsi" w:cstheme="minorHAnsi"/>
          <w:b/>
          <w:bCs/>
          <w:lang w:val="nl-NL" w:eastAsia="nl-NL"/>
        </w:rPr>
        <w:t>schuldeiser</w:t>
      </w:r>
      <w:r>
        <w:rPr>
          <w:rFonts w:asciiTheme="minorHAnsi" w:eastAsia="Times New Roman" w:hAnsiTheme="minorHAnsi" w:cstheme="minorHAnsi"/>
          <w:lang w:val="nl-NL" w:eastAsia="nl-NL"/>
        </w:rPr>
        <w:t>.</w:t>
      </w:r>
    </w:p>
    <w:sectPr w:rsidR="00314070" w:rsidRPr="00031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5078C"/>
    <w:multiLevelType w:val="hybridMultilevel"/>
    <w:tmpl w:val="745A2CD4"/>
    <w:lvl w:ilvl="0" w:tplc="35101162">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62867874"/>
    <w:multiLevelType w:val="hybridMultilevel"/>
    <w:tmpl w:val="6016C2CC"/>
    <w:lvl w:ilvl="0" w:tplc="48C66170">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85"/>
    <w:rsid w:val="00020F9E"/>
    <w:rsid w:val="00031779"/>
    <w:rsid w:val="000A1B48"/>
    <w:rsid w:val="000C09EA"/>
    <w:rsid w:val="000F0476"/>
    <w:rsid w:val="001D74FA"/>
    <w:rsid w:val="004E5724"/>
    <w:rsid w:val="00575CA6"/>
    <w:rsid w:val="00580455"/>
    <w:rsid w:val="00632432"/>
    <w:rsid w:val="00706F0E"/>
    <w:rsid w:val="007E75BB"/>
    <w:rsid w:val="008D1985"/>
    <w:rsid w:val="00B4092E"/>
    <w:rsid w:val="00B76E90"/>
    <w:rsid w:val="00C832F3"/>
    <w:rsid w:val="00C8645C"/>
    <w:rsid w:val="00D41E5E"/>
    <w:rsid w:val="00D70C23"/>
    <w:rsid w:val="00DC0516"/>
    <w:rsid w:val="00E85F76"/>
    <w:rsid w:val="00F870BB"/>
    <w:rsid w:val="00FC075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CDC2"/>
  <w15:chartTrackingRefBased/>
  <w15:docId w15:val="{F9396133-BBB4-41B9-82C0-A51BFB60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1985"/>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198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378</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Obry Naets</dc:creator>
  <cp:keywords/>
  <dc:description/>
  <cp:lastModifiedBy>Obry Naets</cp:lastModifiedBy>
  <cp:revision>4</cp:revision>
  <dcterms:created xsi:type="dcterms:W3CDTF">2020-05-15T16:13:00Z</dcterms:created>
  <dcterms:modified xsi:type="dcterms:W3CDTF">2020-05-17T11:54:00Z</dcterms:modified>
</cp:coreProperties>
</file>