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1B322AC" w:rsidR="00171BA8" w:rsidRPr="00DB08CA" w:rsidRDefault="00DB08CA" w:rsidP="00171BA8">
      <w:pPr>
        <w:spacing w:after="0" w:line="240" w:lineRule="auto"/>
        <w:rPr>
          <w:rFonts w:ascii="Verdana" w:eastAsia="Times New Roman" w:hAnsi="Verdana"/>
          <w:b/>
          <w:szCs w:val="20"/>
          <w:lang w:val="nl-NL" w:eastAsia="nl-NL"/>
        </w:rPr>
      </w:pPr>
      <w:r>
        <w:rPr>
          <w:rFonts w:ascii="Verdana" w:eastAsia="Times New Roman" w:hAnsi="Verdana"/>
          <w:b/>
          <w:szCs w:val="20"/>
          <w:lang w:val="nl-NL" w:eastAsia="nl-NL"/>
        </w:rPr>
        <w:t>Lesvoorbereiding</w:t>
      </w:r>
      <w:r w:rsidR="009F43DB">
        <w:rPr>
          <w:rFonts w:ascii="Verdana" w:eastAsia="Times New Roman" w:hAnsi="Verdana"/>
          <w:b/>
          <w:szCs w:val="20"/>
          <w:lang w:val="nl-NL" w:eastAsia="nl-NL"/>
        </w:rPr>
        <w:t xml:space="preserve"> </w:t>
      </w:r>
      <w:proofErr w:type="spellStart"/>
      <w:r w:rsidR="009F43DB">
        <w:rPr>
          <w:rFonts w:ascii="Verdana" w:eastAsia="Times New Roman" w:hAnsi="Verdana"/>
          <w:b/>
          <w:szCs w:val="20"/>
          <w:lang w:val="nl-NL" w:eastAsia="nl-NL"/>
        </w:rPr>
        <w:t>Stageles</w:t>
      </w:r>
      <w:proofErr w:type="spellEnd"/>
      <w:r w:rsidR="009F43DB">
        <w:rPr>
          <w:rFonts w:ascii="Verdana" w:eastAsia="Times New Roman" w:hAnsi="Verdana"/>
          <w:b/>
          <w:szCs w:val="20"/>
          <w:lang w:val="nl-NL" w:eastAsia="nl-NL"/>
        </w:rPr>
        <w:t xml:space="preserve"> </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171BA8"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73963CED"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003F0E18" w:rsidRPr="003F0E18">
              <w:rPr>
                <w:rFonts w:ascii="Verdana" w:eastAsia="Times New Roman" w:hAnsi="Verdana" w:cs="Arial"/>
                <w:bCs/>
                <w:sz w:val="20"/>
                <w:szCs w:val="20"/>
                <w:lang w:val="nl-NL" w:eastAsia="nl-NL"/>
              </w:rPr>
              <w:t>Gil Heylen, Lotte Vandekeybus</w:t>
            </w:r>
          </w:p>
        </w:tc>
        <w:tc>
          <w:tcPr>
            <w:tcW w:w="1373" w:type="dxa"/>
            <w:tcBorders>
              <w:top w:val="single" w:sz="4" w:space="0" w:color="auto"/>
            </w:tcBorders>
            <w:tcMar>
              <w:top w:w="68" w:type="dxa"/>
            </w:tcMar>
          </w:tcPr>
          <w:p w14:paraId="6EFA5563" w14:textId="61E76D6F" w:rsidR="00171BA8" w:rsidRPr="00271177" w:rsidRDefault="00171BA8" w:rsidP="0058148F">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171BA8" w:rsidRPr="00271177" w:rsidRDefault="00171BA8" w:rsidP="0058148F">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171BA8" w:rsidRPr="00271177" w14:paraId="7B84B29D" w14:textId="77777777" w:rsidTr="0058148F">
        <w:tc>
          <w:tcPr>
            <w:tcW w:w="5032" w:type="dxa"/>
            <w:gridSpan w:val="2"/>
            <w:tcBorders>
              <w:left w:val="single" w:sz="4" w:space="0" w:color="auto"/>
            </w:tcBorders>
          </w:tcPr>
          <w:p w14:paraId="135A5357" w14:textId="52EAB0AB" w:rsidR="00171BA8" w:rsidRPr="00271177" w:rsidRDefault="003F0E18" w:rsidP="0058148F">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
                <w:bCs/>
                <w:sz w:val="20"/>
                <w:szCs w:val="20"/>
                <w:lang w:val="nl-NL" w:eastAsia="nl-NL"/>
              </w:rPr>
              <w:t>3</w:t>
            </w:r>
            <w:r w:rsidR="00171BA8" w:rsidRPr="00271177">
              <w:rPr>
                <w:rFonts w:ascii="Verdana" w:eastAsia="Times New Roman" w:hAnsi="Verdana" w:cs="Arial"/>
                <w:b/>
                <w:bCs/>
                <w:sz w:val="20"/>
                <w:szCs w:val="20"/>
                <w:lang w:val="nl-NL" w:eastAsia="nl-NL"/>
              </w:rPr>
              <w:t xml:space="preserve"> </w:t>
            </w:r>
            <w:proofErr w:type="spellStart"/>
            <w:r w:rsidR="00171BA8" w:rsidRPr="00271177">
              <w:rPr>
                <w:rFonts w:ascii="Verdana" w:eastAsia="Times New Roman" w:hAnsi="Verdana" w:cs="Arial"/>
                <w:b/>
                <w:bCs/>
                <w:sz w:val="20"/>
                <w:szCs w:val="20"/>
                <w:lang w:val="nl-NL" w:eastAsia="nl-NL"/>
              </w:rPr>
              <w:t>Baso</w:t>
            </w:r>
            <w:proofErr w:type="spellEnd"/>
            <w:r w:rsidR="00171BA8" w:rsidRPr="00271177">
              <w:rPr>
                <w:rFonts w:ascii="Verdana" w:eastAsia="Times New Roman" w:hAnsi="Verdana" w:cs="Arial"/>
                <w:b/>
                <w:bCs/>
                <w:sz w:val="20"/>
                <w:szCs w:val="20"/>
                <w:lang w:val="nl-NL" w:eastAsia="nl-NL"/>
              </w:rPr>
              <w:t xml:space="preserve"> </w:t>
            </w:r>
            <w:r w:rsidR="00171BA8" w:rsidRPr="00271177">
              <w:rPr>
                <w:rFonts w:ascii="Verdana" w:eastAsia="Times New Roman" w:hAnsi="Verdana" w:cs="Arial"/>
                <w:bCs/>
                <w:color w:val="808080"/>
                <w:sz w:val="20"/>
                <w:szCs w:val="20"/>
                <w:lang w:val="nl-NL" w:eastAsia="nl-NL"/>
              </w:rPr>
              <w:t xml:space="preserve">   tel.</w:t>
            </w:r>
            <w:r w:rsidR="00171BA8" w:rsidRPr="00271177">
              <w:rPr>
                <w:rFonts w:ascii="Verdana" w:eastAsia="Times New Roman" w:hAnsi="Verdana" w:cs="Arial"/>
                <w:bCs/>
                <w:sz w:val="20"/>
                <w:szCs w:val="20"/>
                <w:lang w:val="nl-NL" w:eastAsia="nl-NL"/>
              </w:rPr>
              <w:t xml:space="preserve"> </w:t>
            </w:r>
          </w:p>
        </w:tc>
        <w:tc>
          <w:tcPr>
            <w:tcW w:w="1373" w:type="dxa"/>
          </w:tcPr>
          <w:p w14:paraId="0B3BEEE0" w14:textId="2B7BE1EE" w:rsidR="00171BA8" w:rsidRPr="00271177" w:rsidRDefault="00171BA8" w:rsidP="009F43DB">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171BA8" w:rsidRPr="00271177" w:rsidRDefault="00171BA8" w:rsidP="0058148F">
            <w:pPr>
              <w:spacing w:after="0" w:line="240" w:lineRule="auto"/>
              <w:rPr>
                <w:rFonts w:ascii="Verdana" w:eastAsia="Times New Roman" w:hAnsi="Verdana" w:cs="Arial"/>
                <w:bCs/>
                <w:color w:val="808080"/>
                <w:sz w:val="20"/>
                <w:szCs w:val="20"/>
                <w:lang w:val="nl-NL" w:eastAsia="nl-NL"/>
              </w:rPr>
            </w:pPr>
          </w:p>
        </w:tc>
      </w:tr>
      <w:tr w:rsidR="00171BA8" w:rsidRPr="00271177"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1088652B" w:rsidR="00171BA8" w:rsidRPr="00271177" w:rsidRDefault="00171BA8" w:rsidP="0058148F">
            <w:pPr>
              <w:tabs>
                <w:tab w:val="left" w:pos="2268"/>
                <w:tab w:val="left" w:pos="4536"/>
              </w:tabs>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color w:val="808080"/>
                <w:sz w:val="20"/>
                <w:szCs w:val="20"/>
                <w:lang w:val="nl-NL" w:eastAsia="nl-NL"/>
              </w:rPr>
              <w:t xml:space="preserve">E-mail: </w:t>
            </w:r>
          </w:p>
        </w:tc>
        <w:tc>
          <w:tcPr>
            <w:tcW w:w="1373" w:type="dxa"/>
            <w:tcBorders>
              <w:bottom w:val="single" w:sz="4" w:space="0" w:color="auto"/>
            </w:tcBorders>
            <w:tcMar>
              <w:bottom w:w="68" w:type="dxa"/>
            </w:tcMar>
          </w:tcPr>
          <w:p w14:paraId="24971BFB" w14:textId="56D10363" w:rsidR="00171BA8" w:rsidRPr="00271177" w:rsidRDefault="00171BA8" w:rsidP="009F43DB">
            <w:pPr>
              <w:tabs>
                <w:tab w:val="left" w:pos="2268"/>
                <w:tab w:val="left" w:pos="4536"/>
              </w:tabs>
              <w:spacing w:after="0" w:line="240" w:lineRule="auto"/>
              <w:rPr>
                <w:rFonts w:ascii="Verdana" w:eastAsia="Times New Roman" w:hAnsi="Verdana" w:cs="Arial"/>
                <w:bCs/>
                <w:sz w:val="20"/>
                <w:szCs w:val="20"/>
                <w:lang w:val="nl-NL" w:eastAsia="nl-NL"/>
              </w:rPr>
            </w:pPr>
          </w:p>
        </w:tc>
        <w:tc>
          <w:tcPr>
            <w:tcW w:w="2766" w:type="dxa"/>
            <w:tcBorders>
              <w:bottom w:val="single" w:sz="4" w:space="0" w:color="auto"/>
              <w:right w:val="single" w:sz="4" w:space="0" w:color="auto"/>
            </w:tcBorders>
            <w:tcMar>
              <w:bottom w:w="68" w:type="dxa"/>
            </w:tcMar>
          </w:tcPr>
          <w:p w14:paraId="54192AF9" w14:textId="24CFE6AB" w:rsidR="00171BA8" w:rsidRPr="00271177" w:rsidRDefault="00171BA8" w:rsidP="0058148F">
            <w:pPr>
              <w:tabs>
                <w:tab w:val="left" w:pos="2268"/>
                <w:tab w:val="left" w:pos="4536"/>
              </w:tabs>
              <w:spacing w:after="0" w:line="240" w:lineRule="auto"/>
              <w:rPr>
                <w:rFonts w:ascii="Verdana" w:eastAsia="Times New Roman" w:hAnsi="Verdana" w:cs="Arial"/>
                <w:bCs/>
                <w:sz w:val="20"/>
                <w:szCs w:val="20"/>
                <w:lang w:val="nl-NL" w:eastAsia="nl-NL"/>
              </w:rPr>
            </w:pPr>
          </w:p>
        </w:tc>
      </w:tr>
      <w:tr w:rsidR="00171BA8" w:rsidRPr="00271177" w14:paraId="040AC727" w14:textId="77777777" w:rsidTr="0058148F">
        <w:tc>
          <w:tcPr>
            <w:tcW w:w="1586" w:type="dxa"/>
          </w:tcPr>
          <w:p w14:paraId="618DA30E"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Datum stage:</w:t>
            </w:r>
            <w:r w:rsidRPr="00271177">
              <w:rPr>
                <w:rFonts w:ascii="Verdana" w:eastAsia="Times New Roman" w:hAnsi="Verdana" w:cs="Arial"/>
                <w:bCs/>
                <w:sz w:val="20"/>
                <w:szCs w:val="20"/>
                <w:lang w:val="nl-NL" w:eastAsia="nl-NL"/>
              </w:rPr>
              <w:t xml:space="preserve"> </w:t>
            </w:r>
          </w:p>
        </w:tc>
        <w:tc>
          <w:tcPr>
            <w:tcW w:w="3446" w:type="dxa"/>
          </w:tcPr>
          <w:p w14:paraId="11B53086" w14:textId="5B9DDC51"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6F132F63"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Uur:</w:t>
            </w:r>
            <w:r w:rsidRPr="00271177">
              <w:rPr>
                <w:rFonts w:ascii="Verdana" w:eastAsia="Times New Roman" w:hAnsi="Verdana" w:cs="Arial"/>
                <w:bCs/>
                <w:sz w:val="20"/>
                <w:szCs w:val="20"/>
                <w:lang w:val="nl-NL" w:eastAsia="nl-NL"/>
              </w:rPr>
              <w:t xml:space="preserve"> </w:t>
            </w:r>
          </w:p>
        </w:tc>
        <w:tc>
          <w:tcPr>
            <w:tcW w:w="2766" w:type="dxa"/>
          </w:tcPr>
          <w:p w14:paraId="4E0DD755" w14:textId="6AE88D81"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0F240E30" w14:textId="77777777" w:rsidTr="0058148F">
        <w:tc>
          <w:tcPr>
            <w:tcW w:w="1586" w:type="dxa"/>
          </w:tcPr>
          <w:p w14:paraId="2C86CC88"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p>
        </w:tc>
        <w:tc>
          <w:tcPr>
            <w:tcW w:w="7585" w:type="dxa"/>
            <w:gridSpan w:val="3"/>
          </w:tcPr>
          <w:p w14:paraId="4A613B12" w14:textId="77777777"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47788352" w14:textId="77777777" w:rsidTr="0058148F">
        <w:tc>
          <w:tcPr>
            <w:tcW w:w="1586" w:type="dxa"/>
          </w:tcPr>
          <w:p w14:paraId="75410972"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Klassengroep:</w:t>
            </w:r>
            <w:r w:rsidRPr="00271177">
              <w:rPr>
                <w:rFonts w:ascii="Verdana" w:eastAsia="Times New Roman" w:hAnsi="Verdana" w:cs="Arial"/>
                <w:bCs/>
                <w:sz w:val="20"/>
                <w:szCs w:val="20"/>
                <w:lang w:val="nl-NL" w:eastAsia="nl-NL"/>
              </w:rPr>
              <w:t xml:space="preserve"> </w:t>
            </w:r>
          </w:p>
        </w:tc>
        <w:tc>
          <w:tcPr>
            <w:tcW w:w="3446" w:type="dxa"/>
          </w:tcPr>
          <w:p w14:paraId="5B145B97" w14:textId="23DEF2EC" w:rsidR="00171BA8" w:rsidRPr="00271177" w:rsidRDefault="003F0E18"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1A</w:t>
            </w:r>
          </w:p>
        </w:tc>
        <w:tc>
          <w:tcPr>
            <w:tcW w:w="1373" w:type="dxa"/>
          </w:tcPr>
          <w:p w14:paraId="370A8F64"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Aantal lln.:</w:t>
            </w:r>
            <w:r w:rsidRPr="00271177">
              <w:rPr>
                <w:rFonts w:ascii="Verdana" w:eastAsia="Times New Roman" w:hAnsi="Verdana" w:cs="Arial"/>
                <w:bCs/>
                <w:sz w:val="20"/>
                <w:szCs w:val="20"/>
                <w:lang w:val="nl-NL" w:eastAsia="nl-NL"/>
              </w:rPr>
              <w:t xml:space="preserve"> </w:t>
            </w:r>
          </w:p>
        </w:tc>
        <w:tc>
          <w:tcPr>
            <w:tcW w:w="2766" w:type="dxa"/>
          </w:tcPr>
          <w:p w14:paraId="2B2BB982" w14:textId="76898512"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3039270E" w14:textId="77777777" w:rsidTr="0058148F">
        <w:tc>
          <w:tcPr>
            <w:tcW w:w="1586" w:type="dxa"/>
          </w:tcPr>
          <w:p w14:paraId="7552CB7C"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Lokaal</w:t>
            </w:r>
            <w:r w:rsidRPr="00271177">
              <w:rPr>
                <w:rFonts w:ascii="Verdana" w:eastAsia="Times New Roman" w:hAnsi="Verdana" w:cs="Arial"/>
                <w:bCs/>
                <w:sz w:val="20"/>
                <w:szCs w:val="20"/>
                <w:lang w:val="nl-NL" w:eastAsia="nl-NL"/>
              </w:rPr>
              <w:t xml:space="preserve">: </w:t>
            </w:r>
          </w:p>
        </w:tc>
        <w:tc>
          <w:tcPr>
            <w:tcW w:w="3446" w:type="dxa"/>
          </w:tcPr>
          <w:p w14:paraId="04554711" w14:textId="3B19FBBC"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69403C2"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Vak:</w:t>
            </w:r>
            <w:r w:rsidRPr="00271177">
              <w:rPr>
                <w:rFonts w:ascii="Verdana" w:eastAsia="Times New Roman" w:hAnsi="Verdana" w:cs="Arial"/>
                <w:bCs/>
                <w:sz w:val="20"/>
                <w:szCs w:val="20"/>
                <w:lang w:val="nl-NL" w:eastAsia="nl-NL"/>
              </w:rPr>
              <w:t xml:space="preserve"> </w:t>
            </w:r>
          </w:p>
        </w:tc>
        <w:tc>
          <w:tcPr>
            <w:tcW w:w="2766" w:type="dxa"/>
          </w:tcPr>
          <w:p w14:paraId="0761063E" w14:textId="56AA6D6D" w:rsidR="00171BA8" w:rsidRPr="00271177" w:rsidRDefault="003F0E18"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sz w:val="20"/>
                <w:szCs w:val="20"/>
                <w:lang w:val="nl-NL" w:eastAsia="nl-NL"/>
              </w:rPr>
              <w:t xml:space="preserve">Biologie </w:t>
            </w:r>
          </w:p>
        </w:tc>
      </w:tr>
      <w:tr w:rsidR="00171BA8" w:rsidRPr="00271177" w14:paraId="3C3C712E" w14:textId="77777777" w:rsidTr="0058148F">
        <w:tc>
          <w:tcPr>
            <w:tcW w:w="1586" w:type="dxa"/>
          </w:tcPr>
          <w:p w14:paraId="1B9C1636"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 xml:space="preserve">Mentor: </w:t>
            </w:r>
          </w:p>
        </w:tc>
        <w:tc>
          <w:tcPr>
            <w:tcW w:w="3446" w:type="dxa"/>
          </w:tcPr>
          <w:p w14:paraId="4E0CCC17" w14:textId="6EDB3762" w:rsidR="00171BA8" w:rsidRPr="00271177" w:rsidRDefault="00171BA8" w:rsidP="0058148F">
            <w:pPr>
              <w:spacing w:after="0" w:line="240" w:lineRule="auto"/>
              <w:rPr>
                <w:rFonts w:ascii="Verdana" w:eastAsia="Times New Roman" w:hAnsi="Verdana" w:cs="Arial"/>
                <w:bCs/>
                <w:sz w:val="20"/>
                <w:szCs w:val="20"/>
                <w:lang w:val="nl-NL" w:eastAsia="nl-NL"/>
              </w:rPr>
            </w:pPr>
          </w:p>
        </w:tc>
        <w:tc>
          <w:tcPr>
            <w:tcW w:w="1373" w:type="dxa"/>
          </w:tcPr>
          <w:p w14:paraId="5BFE6A37"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Docent:</w:t>
            </w:r>
            <w:r w:rsidRPr="00271177">
              <w:rPr>
                <w:rFonts w:ascii="Verdana" w:eastAsia="Times New Roman" w:hAnsi="Verdana" w:cs="Arial"/>
                <w:bCs/>
                <w:sz w:val="20"/>
                <w:szCs w:val="20"/>
                <w:lang w:val="nl-NL" w:eastAsia="nl-NL"/>
              </w:rPr>
              <w:t xml:space="preserve"> </w:t>
            </w:r>
          </w:p>
        </w:tc>
        <w:tc>
          <w:tcPr>
            <w:tcW w:w="2766" w:type="dxa"/>
          </w:tcPr>
          <w:p w14:paraId="4A3DB458" w14:textId="6334C19E" w:rsidR="00171BA8" w:rsidRPr="00271177" w:rsidRDefault="00171BA8" w:rsidP="0058148F">
            <w:pPr>
              <w:spacing w:after="0" w:line="240" w:lineRule="auto"/>
              <w:rPr>
                <w:rFonts w:ascii="Verdana" w:eastAsia="Times New Roman" w:hAnsi="Verdana" w:cs="Arial"/>
                <w:bCs/>
                <w:sz w:val="20"/>
                <w:szCs w:val="20"/>
                <w:lang w:val="nl-NL" w:eastAsia="nl-NL"/>
              </w:rPr>
            </w:pPr>
          </w:p>
        </w:tc>
      </w:tr>
    </w:tbl>
    <w:p w14:paraId="75CECA0C" w14:textId="77777777" w:rsidR="00171BA8" w:rsidRPr="00271177" w:rsidRDefault="00171BA8" w:rsidP="00171BA8">
      <w:pPr>
        <w:spacing w:after="0" w:line="240" w:lineRule="auto"/>
        <w:rPr>
          <w:rFonts w:ascii="Verdana" w:eastAsia="Times New Roman" w:hAnsi="Verdana"/>
          <w:sz w:val="20"/>
          <w:szCs w:val="20"/>
          <w:lang w:val="nl-NL" w:eastAsia="nl-NL"/>
        </w:rPr>
      </w:pPr>
    </w:p>
    <w:p w14:paraId="2154B48A" w14:textId="77777777" w:rsidR="00171EEC" w:rsidRDefault="00171EEC" w:rsidP="00171BA8">
      <w:pPr>
        <w:spacing w:after="0" w:line="240" w:lineRule="auto"/>
        <w:rPr>
          <w:rFonts w:ascii="Verdana" w:eastAsia="Times New Roman" w:hAnsi="Verdana"/>
          <w:b/>
          <w:sz w:val="20"/>
          <w:szCs w:val="20"/>
          <w:lang w:val="nl-NL" w:eastAsia="nl-NL"/>
        </w:rPr>
      </w:pPr>
    </w:p>
    <w:p w14:paraId="6E3A5EDF" w14:textId="77777777" w:rsidR="00171EEC" w:rsidRDefault="00171EEC" w:rsidP="00171BA8">
      <w:pPr>
        <w:spacing w:after="0" w:line="240" w:lineRule="auto"/>
        <w:rPr>
          <w:rFonts w:ascii="Verdana" w:eastAsia="Times New Roman" w:hAnsi="Verdana"/>
          <w:b/>
          <w:sz w:val="20"/>
          <w:szCs w:val="20"/>
          <w:lang w:val="nl-NL" w:eastAsia="nl-NL"/>
        </w:rPr>
      </w:pPr>
    </w:p>
    <w:p w14:paraId="192A347C" w14:textId="499EDABD"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Lesonderwerp</w:t>
      </w:r>
    </w:p>
    <w:p w14:paraId="032C31EC" w14:textId="77777777" w:rsidR="00171BA8" w:rsidRPr="00271177" w:rsidRDefault="00171BA8" w:rsidP="00171BA8">
      <w:pPr>
        <w:spacing w:after="0" w:line="240" w:lineRule="auto"/>
        <w:rPr>
          <w:rFonts w:ascii="Verdana" w:eastAsia="Times New Roman" w:hAnsi="Verdana"/>
          <w:b/>
          <w:sz w:val="20"/>
          <w:szCs w:val="20"/>
          <w:lang w:val="nl-NL" w:eastAsia="nl-NL"/>
        </w:rPr>
        <w:sectPr w:rsidR="00171BA8" w:rsidRPr="00271177" w:rsidSect="0058148F">
          <w:headerReference w:type="default" r:id="rId12"/>
          <w:pgSz w:w="11906" w:h="16838"/>
          <w:pgMar w:top="851" w:right="1417" w:bottom="1417" w:left="1417" w:header="708" w:footer="708" w:gutter="0"/>
          <w:cols w:space="708"/>
        </w:sectPr>
      </w:pPr>
    </w:p>
    <w:p w14:paraId="5183D90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2A3837" w14:textId="64756CA5" w:rsidR="00171BA8" w:rsidRDefault="003F0E18" w:rsidP="00171BA8">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Het transportstelsel</w:t>
      </w:r>
    </w:p>
    <w:p w14:paraId="224D50E7" w14:textId="77777777" w:rsidR="00171EEC" w:rsidRPr="00271177" w:rsidRDefault="00171EEC" w:rsidP="00171BA8">
      <w:pPr>
        <w:spacing w:after="0" w:line="240" w:lineRule="auto"/>
        <w:ind w:left="360"/>
        <w:rPr>
          <w:rFonts w:ascii="Verdana" w:eastAsia="Times New Roman" w:hAnsi="Verdana" w:cs="Arial"/>
          <w:sz w:val="18"/>
          <w:szCs w:val="18"/>
          <w:lang w:val="nl-NL" w:eastAsia="nl-NL"/>
        </w:rPr>
      </w:pPr>
    </w:p>
    <w:p w14:paraId="50BB6FD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3"/>
          <w:type w:val="continuous"/>
          <w:pgSz w:w="11906" w:h="16838"/>
          <w:pgMar w:top="1417" w:right="1417" w:bottom="1417" w:left="1417" w:header="708" w:footer="708" w:gutter="0"/>
          <w:cols w:space="708"/>
          <w:formProt w:val="0"/>
        </w:sectPr>
      </w:pPr>
    </w:p>
    <w:p w14:paraId="41BD9CF6" w14:textId="77777777" w:rsidR="00171BA8" w:rsidRPr="00271177" w:rsidRDefault="00171BA8" w:rsidP="00171BA8">
      <w:pPr>
        <w:spacing w:after="0" w:line="240" w:lineRule="auto"/>
        <w:rPr>
          <w:rFonts w:ascii="Verdana" w:eastAsia="Times New Roman" w:hAnsi="Verdana"/>
          <w:b/>
          <w:sz w:val="20"/>
          <w:szCs w:val="20"/>
          <w:lang w:val="nl-NL" w:eastAsia="nl-NL"/>
        </w:rPr>
      </w:pPr>
      <w:r w:rsidRPr="000375A7">
        <w:rPr>
          <w:rFonts w:ascii="Verdana" w:eastAsia="Times New Roman" w:hAnsi="Verdana"/>
          <w:b/>
          <w:sz w:val="20"/>
          <w:szCs w:val="20"/>
          <w:lang w:val="nl-NL" w:eastAsia="nl-NL"/>
        </w:rPr>
        <w:t>Bronnen</w:t>
      </w:r>
    </w:p>
    <w:p w14:paraId="06981726" w14:textId="644698DD" w:rsidR="00171BA8" w:rsidRDefault="00171BA8" w:rsidP="00171BA8">
      <w:pPr>
        <w:spacing w:after="0" w:line="240" w:lineRule="auto"/>
        <w:ind w:left="360"/>
        <w:rPr>
          <w:rFonts w:ascii="Verdana" w:eastAsia="Times New Roman" w:hAnsi="Verdana" w:cs="Arial"/>
          <w:sz w:val="18"/>
          <w:szCs w:val="18"/>
          <w:lang w:val="nl-NL" w:eastAsia="nl-NL"/>
        </w:rPr>
      </w:pPr>
    </w:p>
    <w:sdt>
      <w:sdtPr>
        <w:rPr>
          <w:b w:val="0"/>
          <w:color w:val="auto"/>
          <w:lang w:val="nl-NL"/>
        </w:rPr>
        <w:id w:val="-1034575036"/>
        <w:docPartObj>
          <w:docPartGallery w:val="Bibliographies"/>
          <w:docPartUnique/>
        </w:docPartObj>
      </w:sdtPr>
      <w:sdtEndPr>
        <w:rPr>
          <w:lang w:val="nl-BE"/>
        </w:rPr>
      </w:sdtEndPr>
      <w:sdtContent>
        <w:p w14:paraId="2E724202" w14:textId="5CF5EA52" w:rsidR="0034401A" w:rsidRDefault="0034401A">
          <w:pPr>
            <w:pStyle w:val="Kop1"/>
          </w:pPr>
          <w:r>
            <w:rPr>
              <w:lang w:val="nl-NL"/>
            </w:rPr>
            <w:t>Bibliografie</w:t>
          </w:r>
        </w:p>
        <w:sdt>
          <w:sdtPr>
            <w:id w:val="111145805"/>
            <w:bibliography/>
          </w:sdtPr>
          <w:sdtEndPr/>
          <w:sdtContent>
            <w:p w14:paraId="1997B7AF" w14:textId="77777777" w:rsidR="00A52D1F" w:rsidRDefault="0034401A" w:rsidP="00A52D1F">
              <w:pPr>
                <w:pStyle w:val="Bibliografie"/>
                <w:ind w:left="720" w:hanging="720"/>
                <w:rPr>
                  <w:noProof/>
                  <w:sz w:val="24"/>
                  <w:szCs w:val="24"/>
                  <w:lang w:val="nl-NL"/>
                </w:rPr>
              </w:pPr>
              <w:r>
                <w:fldChar w:fldCharType="begin"/>
              </w:r>
              <w:r>
                <w:instrText>BIBLIOGRAPHY</w:instrText>
              </w:r>
              <w:r>
                <w:fldChar w:fldCharType="separate"/>
              </w:r>
              <w:r w:rsidR="00A52D1F">
                <w:rPr>
                  <w:i/>
                  <w:iCs/>
                  <w:noProof/>
                  <w:lang w:val="nl-NL"/>
                </w:rPr>
                <w:t>Bloedsomloop en bloedvaten uitgelegd</w:t>
              </w:r>
              <w:r w:rsidR="00A52D1F">
                <w:rPr>
                  <w:noProof/>
                  <w:lang w:val="nl-NL"/>
                </w:rPr>
                <w:t>. (2011, juli 5). Opgehaald van YouTube: https://www.youtube.com/watch?v=pULytfpp5Dc&amp;feature=emb_logo</w:t>
              </w:r>
            </w:p>
            <w:p w14:paraId="6C6E7563" w14:textId="77777777" w:rsidR="00A52D1F" w:rsidRDefault="00A52D1F" w:rsidP="00A52D1F">
              <w:pPr>
                <w:pStyle w:val="Bibliografie"/>
                <w:ind w:left="720" w:hanging="720"/>
                <w:rPr>
                  <w:noProof/>
                  <w:lang w:val="nl-NL"/>
                </w:rPr>
              </w:pPr>
              <w:r>
                <w:rPr>
                  <w:i/>
                  <w:iCs/>
                  <w:noProof/>
                  <w:lang w:val="nl-NL"/>
                </w:rPr>
                <w:t>Bloedstolling</w:t>
              </w:r>
              <w:r>
                <w:rPr>
                  <w:noProof/>
                  <w:lang w:val="nl-NL"/>
                </w:rPr>
                <w:t>. (2004). Opgehaald van Bioplek: https://www.bioplek.org/animaties/bloed/stollingx.html</w:t>
              </w:r>
            </w:p>
            <w:p w14:paraId="649A355F" w14:textId="77777777" w:rsidR="00A52D1F" w:rsidRDefault="00A52D1F" w:rsidP="00A52D1F">
              <w:pPr>
                <w:pStyle w:val="Bibliografie"/>
                <w:ind w:left="720" w:hanging="720"/>
                <w:rPr>
                  <w:noProof/>
                  <w:lang w:val="nl-NL"/>
                </w:rPr>
              </w:pPr>
              <w:r w:rsidRPr="00A52D1F">
                <w:rPr>
                  <w:i/>
                  <w:iCs/>
                  <w:noProof/>
                  <w:lang w:val="en-GB"/>
                </w:rPr>
                <w:t>Coggle: Simple Collaborative Mind Maps &amp; Flow Charts</w:t>
              </w:r>
              <w:r w:rsidRPr="00A52D1F">
                <w:rPr>
                  <w:noProof/>
                  <w:lang w:val="en-GB"/>
                </w:rPr>
                <w:t xml:space="preserve">. </w:t>
              </w:r>
              <w:r>
                <w:rPr>
                  <w:noProof/>
                  <w:lang w:val="nl-NL"/>
                </w:rPr>
                <w:t>(2020). Opgehaald van Coggle: https://coggle.it/</w:t>
              </w:r>
            </w:p>
            <w:p w14:paraId="0AFE789F" w14:textId="77777777" w:rsidR="00A52D1F" w:rsidRDefault="00A52D1F" w:rsidP="00A52D1F">
              <w:pPr>
                <w:pStyle w:val="Bibliografie"/>
                <w:ind w:left="720" w:hanging="720"/>
                <w:rPr>
                  <w:noProof/>
                  <w:lang w:val="nl-NL"/>
                </w:rPr>
              </w:pPr>
              <w:r>
                <w:rPr>
                  <w:noProof/>
                  <w:lang w:val="nl-NL"/>
                </w:rPr>
                <w:t xml:space="preserve">De Lamper, A., Rombouts, R., Van Gastel, R., &amp; Weygers, I. (2016). </w:t>
              </w:r>
              <w:r>
                <w:rPr>
                  <w:i/>
                  <w:iCs/>
                  <w:noProof/>
                  <w:lang w:val="nl-NL"/>
                </w:rPr>
                <w:t>Explo 1 Leerwerkboek.</w:t>
              </w:r>
              <w:r>
                <w:rPr>
                  <w:noProof/>
                  <w:lang w:val="nl-NL"/>
                </w:rPr>
                <w:t xml:space="preserve"> Kalmthout: Pelckmans.</w:t>
              </w:r>
            </w:p>
            <w:p w14:paraId="5F662FF2" w14:textId="77777777" w:rsidR="00A52D1F" w:rsidRDefault="00A52D1F" w:rsidP="00A52D1F">
              <w:pPr>
                <w:pStyle w:val="Bibliografie"/>
                <w:ind w:left="720" w:hanging="720"/>
                <w:rPr>
                  <w:noProof/>
                  <w:lang w:val="nl-NL"/>
                </w:rPr>
              </w:pPr>
              <w:r>
                <w:rPr>
                  <w:noProof/>
                  <w:lang w:val="nl-NL"/>
                </w:rPr>
                <w:t xml:space="preserve">de Rooy, J., van Os, E., Huisman, S., &amp; Hoekstra, J. (sd). </w:t>
              </w:r>
              <w:r>
                <w:rPr>
                  <w:i/>
                  <w:iCs/>
                  <w:noProof/>
                  <w:lang w:val="nl-NL"/>
                </w:rPr>
                <w:t>Hart en bloedsomloop</w:t>
              </w:r>
              <w:r>
                <w:rPr>
                  <w:noProof/>
                  <w:lang w:val="nl-NL"/>
                </w:rPr>
                <w:t>. Opgehaald van Members chello: http://members.chello.nl/j.hoekstra52/index.htm</w:t>
              </w:r>
            </w:p>
            <w:p w14:paraId="6E4A3BFD" w14:textId="77777777" w:rsidR="00A52D1F" w:rsidRDefault="00A52D1F" w:rsidP="00A52D1F">
              <w:pPr>
                <w:pStyle w:val="Bibliografie"/>
                <w:ind w:left="720" w:hanging="720"/>
                <w:rPr>
                  <w:noProof/>
                  <w:lang w:val="nl-NL"/>
                </w:rPr>
              </w:pPr>
              <w:r>
                <w:rPr>
                  <w:noProof/>
                  <w:lang w:val="nl-NL"/>
                </w:rPr>
                <w:t xml:space="preserve">De Scheemaeker, K., Van Nevel, C., &amp; Van Wynsberghe, H. (2010). </w:t>
              </w:r>
              <w:r>
                <w:rPr>
                  <w:i/>
                  <w:iCs/>
                  <w:noProof/>
                  <w:lang w:val="nl-NL"/>
                </w:rPr>
                <w:t>NW voor jou 1.</w:t>
              </w:r>
              <w:r>
                <w:rPr>
                  <w:noProof/>
                  <w:lang w:val="nl-NL"/>
                </w:rPr>
                <w:t xml:space="preserve"> Wommelgem: Uitgeverij Van In.</w:t>
              </w:r>
            </w:p>
            <w:p w14:paraId="30EC5A63" w14:textId="77777777" w:rsidR="00A52D1F" w:rsidRDefault="00A52D1F" w:rsidP="00A52D1F">
              <w:pPr>
                <w:pStyle w:val="Bibliografie"/>
                <w:ind w:left="720" w:hanging="720"/>
                <w:rPr>
                  <w:noProof/>
                  <w:lang w:val="nl-NL"/>
                </w:rPr>
              </w:pPr>
              <w:r>
                <w:rPr>
                  <w:i/>
                  <w:iCs/>
                  <w:noProof/>
                  <w:lang w:val="nl-NL"/>
                </w:rPr>
                <w:t>Dissectie van het hart - WeZooz Academy! Valentijnsspecial</w:t>
              </w:r>
              <w:r>
                <w:rPr>
                  <w:noProof/>
                  <w:lang w:val="nl-NL"/>
                </w:rPr>
                <w:t>. (2014, februari 13). Opgehaald van YouTube: https://www.youtube.com/watch?time_continue=135&amp;v=dQZ7vaKK_Jg&amp;feature=emb_logo</w:t>
              </w:r>
            </w:p>
            <w:p w14:paraId="76545D01" w14:textId="77777777" w:rsidR="00A52D1F" w:rsidRDefault="00A52D1F" w:rsidP="00A52D1F">
              <w:pPr>
                <w:pStyle w:val="Bibliografie"/>
                <w:ind w:left="720" w:hanging="720"/>
                <w:rPr>
                  <w:noProof/>
                  <w:lang w:val="nl-NL"/>
                </w:rPr>
              </w:pPr>
              <w:r>
                <w:rPr>
                  <w:i/>
                  <w:iCs/>
                  <w:noProof/>
                  <w:lang w:val="nl-NL"/>
                </w:rPr>
                <w:t>Functie van het bloed - Bloed</w:t>
              </w:r>
              <w:r>
                <w:rPr>
                  <w:noProof/>
                  <w:lang w:val="nl-NL"/>
                </w:rPr>
                <w:t>. (2012, december 13). Opgehaald van YouTube: https://www.youtube.com/watch?v=d65fLrAqxu4&amp;feature=emb_logo</w:t>
              </w:r>
            </w:p>
            <w:p w14:paraId="1D80F5C9" w14:textId="77777777" w:rsidR="00A52D1F" w:rsidRDefault="00A52D1F" w:rsidP="00A52D1F">
              <w:pPr>
                <w:pStyle w:val="Bibliografie"/>
                <w:ind w:left="720" w:hanging="720"/>
                <w:rPr>
                  <w:noProof/>
                  <w:lang w:val="nl-NL"/>
                </w:rPr>
              </w:pPr>
              <w:r>
                <w:rPr>
                  <w:i/>
                  <w:iCs/>
                  <w:noProof/>
                  <w:lang w:val="nl-NL"/>
                </w:rPr>
                <w:t>Herken een hartaanval</w:t>
              </w:r>
              <w:r>
                <w:rPr>
                  <w:noProof/>
                  <w:lang w:val="nl-NL"/>
                </w:rPr>
                <w:t>. (2016, juni 7). Opgehaald van YouTube: https://www.youtube.com/watch?v=EC8Nvuqh-OM&amp;feature=emb_logo</w:t>
              </w:r>
            </w:p>
            <w:p w14:paraId="7761F4C3" w14:textId="77777777" w:rsidR="00A52D1F" w:rsidRDefault="00A52D1F" w:rsidP="00A52D1F">
              <w:pPr>
                <w:pStyle w:val="Bibliografie"/>
                <w:ind w:left="720" w:hanging="720"/>
                <w:rPr>
                  <w:noProof/>
                  <w:lang w:val="nl-NL"/>
                </w:rPr>
              </w:pPr>
              <w:r>
                <w:rPr>
                  <w:i/>
                  <w:iCs/>
                  <w:noProof/>
                  <w:lang w:val="nl-NL"/>
                </w:rPr>
                <w:lastRenderedPageBreak/>
                <w:t>https://www.youtube.com/watch?v=nFBYEmRarUk&amp;feature=emb_logo</w:t>
              </w:r>
              <w:r>
                <w:rPr>
                  <w:noProof/>
                  <w:lang w:val="nl-NL"/>
                </w:rPr>
                <w:t>. (2010, juni 11). Opgehaald van YouTube: https://www.youtube.com/watch?v=nFBYEmRarUk&amp;feature=emb_logo</w:t>
              </w:r>
            </w:p>
            <w:p w14:paraId="03F7C764" w14:textId="77777777" w:rsidR="00A52D1F" w:rsidRDefault="00A52D1F" w:rsidP="00A52D1F">
              <w:pPr>
                <w:pStyle w:val="Bibliografie"/>
                <w:ind w:left="720" w:hanging="720"/>
                <w:rPr>
                  <w:noProof/>
                  <w:lang w:val="nl-NL"/>
                </w:rPr>
              </w:pPr>
              <w:r>
                <w:rPr>
                  <w:i/>
                  <w:iCs/>
                  <w:noProof/>
                  <w:lang w:val="nl-NL"/>
                </w:rPr>
                <w:t>Overzicht bloed</w:t>
              </w:r>
              <w:r>
                <w:rPr>
                  <w:noProof/>
                  <w:lang w:val="nl-NL"/>
                </w:rPr>
                <w:t>. (2020). Opgehaald van Biodesk: https://www.biodesk.nl/bloed/</w:t>
              </w:r>
            </w:p>
            <w:p w14:paraId="53A90631" w14:textId="77777777" w:rsidR="00A52D1F" w:rsidRDefault="00A52D1F" w:rsidP="00A52D1F">
              <w:pPr>
                <w:pStyle w:val="Bibliografie"/>
                <w:ind w:left="720" w:hanging="720"/>
                <w:rPr>
                  <w:noProof/>
                  <w:lang w:val="nl-NL"/>
                </w:rPr>
              </w:pPr>
              <w:r>
                <w:rPr>
                  <w:i/>
                  <w:iCs/>
                  <w:noProof/>
                  <w:lang w:val="nl-NL"/>
                </w:rPr>
                <w:t>Padlet</w:t>
              </w:r>
              <w:r>
                <w:rPr>
                  <w:noProof/>
                  <w:lang w:val="nl-NL"/>
                </w:rPr>
                <w:t>. (sd). Opgehaald van Padlet: https://nl.padlet.com/dashboard</w:t>
              </w:r>
            </w:p>
            <w:p w14:paraId="165F6EDA" w14:textId="77777777" w:rsidR="00A52D1F" w:rsidRDefault="00A52D1F" w:rsidP="00A52D1F">
              <w:pPr>
                <w:pStyle w:val="Bibliografie"/>
                <w:ind w:left="720" w:hanging="720"/>
                <w:rPr>
                  <w:noProof/>
                  <w:lang w:val="nl-NL"/>
                </w:rPr>
              </w:pPr>
              <w:r>
                <w:rPr>
                  <w:i/>
                  <w:iCs/>
                  <w:noProof/>
                  <w:lang w:val="nl-NL"/>
                </w:rPr>
                <w:t>Recommended Worksheets</w:t>
              </w:r>
              <w:r>
                <w:rPr>
                  <w:noProof/>
                  <w:lang w:val="nl-NL"/>
                </w:rPr>
                <w:t>. (2019). Opgehaald van Wizer.me: https://www.wizer.me/</w:t>
              </w:r>
            </w:p>
            <w:p w14:paraId="662C6DFF" w14:textId="77777777" w:rsidR="00A52D1F" w:rsidRDefault="00A52D1F" w:rsidP="00A52D1F">
              <w:pPr>
                <w:pStyle w:val="Bibliografie"/>
                <w:ind w:left="720" w:hanging="720"/>
                <w:rPr>
                  <w:noProof/>
                  <w:lang w:val="nl-NL"/>
                </w:rPr>
              </w:pPr>
              <w:r w:rsidRPr="00A52D1F">
                <w:rPr>
                  <w:i/>
                  <w:iCs/>
                  <w:noProof/>
                  <w:lang w:val="en-GB"/>
                </w:rPr>
                <w:t>TES Teach in the Classroom (Blendspace)</w:t>
              </w:r>
              <w:r w:rsidRPr="00A52D1F">
                <w:rPr>
                  <w:noProof/>
                  <w:lang w:val="en-GB"/>
                </w:rPr>
                <w:t xml:space="preserve">. </w:t>
              </w:r>
              <w:r>
                <w:rPr>
                  <w:noProof/>
                  <w:lang w:val="nl-NL"/>
                </w:rPr>
                <w:t>(2019). Opgehaald van TeacherFunder: https://teacherfunder.com/tes-teach-in-the-classroom-blendspace/</w:t>
              </w:r>
            </w:p>
            <w:p w14:paraId="5184B071" w14:textId="77777777" w:rsidR="00A52D1F" w:rsidRDefault="00A52D1F" w:rsidP="00A52D1F">
              <w:pPr>
                <w:pStyle w:val="Bibliografie"/>
                <w:ind w:left="720" w:hanging="720"/>
                <w:rPr>
                  <w:noProof/>
                  <w:lang w:val="nl-NL"/>
                </w:rPr>
              </w:pPr>
              <w:r>
                <w:rPr>
                  <w:i/>
                  <w:iCs/>
                  <w:noProof/>
                  <w:lang w:val="nl-NL"/>
                </w:rPr>
                <w:t>Transport</w:t>
              </w:r>
              <w:r>
                <w:rPr>
                  <w:noProof/>
                  <w:lang w:val="nl-NL"/>
                </w:rPr>
                <w:t>. (2020). Opgehaald van Biologielessen: https://biologielessen.nl/index.php/dna-18/466-het-bloed</w:t>
              </w:r>
            </w:p>
            <w:p w14:paraId="6A71D2F6" w14:textId="77777777" w:rsidR="00A52D1F" w:rsidRDefault="00A52D1F" w:rsidP="00A52D1F">
              <w:pPr>
                <w:pStyle w:val="Bibliografie"/>
                <w:ind w:left="720" w:hanging="720"/>
                <w:rPr>
                  <w:noProof/>
                  <w:lang w:val="nl-NL"/>
                </w:rPr>
              </w:pPr>
              <w:r w:rsidRPr="00A52D1F">
                <w:rPr>
                  <w:i/>
                  <w:iCs/>
                  <w:noProof/>
                  <w:lang w:val="en-GB"/>
                </w:rPr>
                <w:t>Types Of Blood Cells</w:t>
              </w:r>
              <w:r w:rsidRPr="00A52D1F">
                <w:rPr>
                  <w:noProof/>
                  <w:lang w:val="en-GB"/>
                </w:rPr>
                <w:t xml:space="preserve">. (2010, mei 3). </w:t>
              </w:r>
              <w:r>
                <w:rPr>
                  <w:noProof/>
                  <w:lang w:val="nl-NL"/>
                </w:rPr>
                <w:t>Opgehaald van YouTube: https://www.youtube.com/watch?v=_FLjj_Z7SKA&amp;feature=emb_logo</w:t>
              </w:r>
            </w:p>
            <w:p w14:paraId="2BB7277F" w14:textId="77777777" w:rsidR="00A52D1F" w:rsidRDefault="00A52D1F" w:rsidP="00A52D1F">
              <w:pPr>
                <w:pStyle w:val="Bibliografie"/>
                <w:ind w:left="720" w:hanging="720"/>
                <w:rPr>
                  <w:noProof/>
                  <w:lang w:val="nl-NL"/>
                </w:rPr>
              </w:pPr>
              <w:r>
                <w:rPr>
                  <w:noProof/>
                  <w:lang w:val="nl-NL"/>
                </w:rPr>
                <w:t xml:space="preserve">Vanopré, B., D'haeninck, L., Dekeersmaeker, L., &amp; Celep, H. (2017). </w:t>
              </w:r>
              <w:r>
                <w:rPr>
                  <w:i/>
                  <w:iCs/>
                  <w:noProof/>
                  <w:lang w:val="nl-NL"/>
                </w:rPr>
                <w:t>Biogenie+ 1.</w:t>
              </w:r>
              <w:r>
                <w:rPr>
                  <w:noProof/>
                  <w:lang w:val="nl-NL"/>
                </w:rPr>
                <w:t xml:space="preserve"> Wommelgem: Uitgeverij Van In.</w:t>
              </w:r>
            </w:p>
            <w:p w14:paraId="2C72FDD7" w14:textId="77777777" w:rsidR="00A52D1F" w:rsidRDefault="00A52D1F" w:rsidP="00A52D1F">
              <w:pPr>
                <w:pStyle w:val="Bibliografie"/>
                <w:ind w:left="720" w:hanging="720"/>
                <w:rPr>
                  <w:noProof/>
                  <w:lang w:val="nl-NL"/>
                </w:rPr>
              </w:pPr>
              <w:r>
                <w:rPr>
                  <w:i/>
                  <w:iCs/>
                  <w:noProof/>
                  <w:lang w:val="nl-NL"/>
                </w:rPr>
                <w:t>Wat is een hartinfarct?</w:t>
              </w:r>
              <w:r>
                <w:rPr>
                  <w:noProof/>
                  <w:lang w:val="nl-NL"/>
                </w:rPr>
                <w:t xml:space="preserve"> (2011, december 12). Opgehaald van YouTube: https://www.youtube.com/watch?v=X_12qGAHdhk&amp;feature=emb_logo</w:t>
              </w:r>
            </w:p>
            <w:p w14:paraId="5280FE9D" w14:textId="77777777" w:rsidR="00A52D1F" w:rsidRDefault="00A52D1F" w:rsidP="00A52D1F">
              <w:pPr>
                <w:pStyle w:val="Bibliografie"/>
                <w:ind w:left="720" w:hanging="720"/>
                <w:rPr>
                  <w:noProof/>
                  <w:lang w:val="nl-NL"/>
                </w:rPr>
              </w:pPr>
              <w:r>
                <w:rPr>
                  <w:i/>
                  <w:iCs/>
                  <w:noProof/>
                  <w:lang w:val="nl-NL"/>
                </w:rPr>
                <w:t>Wat is een hartritmestoornis?</w:t>
              </w:r>
              <w:r>
                <w:rPr>
                  <w:noProof/>
                  <w:lang w:val="nl-NL"/>
                </w:rPr>
                <w:t xml:space="preserve"> (2011, december 12). Opgehaald van YouTube: https://www.youtube.com/watch?v=nSGGMMKHu4s&amp;feature=emb_logo</w:t>
              </w:r>
            </w:p>
            <w:p w14:paraId="39B4C140" w14:textId="77777777" w:rsidR="00A52D1F" w:rsidRDefault="00A52D1F" w:rsidP="00A52D1F">
              <w:pPr>
                <w:pStyle w:val="Bibliografie"/>
                <w:ind w:left="720" w:hanging="720"/>
                <w:rPr>
                  <w:noProof/>
                  <w:lang w:val="nl-NL"/>
                </w:rPr>
              </w:pPr>
              <w:r>
                <w:rPr>
                  <w:i/>
                  <w:iCs/>
                  <w:noProof/>
                  <w:lang w:val="nl-NL"/>
                </w:rPr>
                <w:t>Wat is hartfalen?</w:t>
              </w:r>
              <w:r>
                <w:rPr>
                  <w:noProof/>
                  <w:lang w:val="nl-NL"/>
                </w:rPr>
                <w:t xml:space="preserve"> (2011, december 12). Opgehaald van YouTube: https://www.youtube.com/watch?v=cPplw1SO4NQ&amp;feature=emb_logo</w:t>
              </w:r>
            </w:p>
            <w:p w14:paraId="705B024B" w14:textId="0C275BB5" w:rsidR="0034401A" w:rsidRDefault="0034401A" w:rsidP="00A52D1F">
              <w:r>
                <w:rPr>
                  <w:b/>
                  <w:bCs/>
                </w:rPr>
                <w:fldChar w:fldCharType="end"/>
              </w:r>
            </w:p>
          </w:sdtContent>
        </w:sdt>
      </w:sdtContent>
    </w:sdt>
    <w:p w14:paraId="5BD227A2" w14:textId="010E20B1" w:rsidR="00171BA8" w:rsidRPr="00271177" w:rsidRDefault="00171BA8" w:rsidP="0034401A">
      <w:pPr>
        <w:spacing w:after="0" w:line="240" w:lineRule="auto"/>
        <w:rPr>
          <w:rFonts w:ascii="Verdana" w:eastAsia="Times New Roman" w:hAnsi="Verdana" w:cs="Arial"/>
          <w:sz w:val="18"/>
          <w:szCs w:val="18"/>
          <w:lang w:val="nl-NL" w:eastAsia="nl-NL"/>
        </w:rPr>
      </w:pPr>
    </w:p>
    <w:p w14:paraId="67587DF8" w14:textId="72D8A708"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4"/>
          <w:type w:val="continuous"/>
          <w:pgSz w:w="11906" w:h="16838"/>
          <w:pgMar w:top="1417" w:right="1417" w:bottom="1417" w:left="1417" w:header="708" w:footer="708" w:gutter="0"/>
          <w:cols w:space="708"/>
          <w:formProt w:val="0"/>
        </w:sectPr>
      </w:pPr>
    </w:p>
    <w:p w14:paraId="30F1079D" w14:textId="77777777" w:rsidR="00267ABA" w:rsidRDefault="00171BA8" w:rsidP="00267ABA">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Beginsituatie</w:t>
      </w:r>
      <w:r w:rsidR="00FC5BA1">
        <w:rPr>
          <w:rFonts w:ascii="Verdana" w:eastAsia="Times New Roman" w:hAnsi="Verdana"/>
          <w:b/>
          <w:sz w:val="20"/>
          <w:szCs w:val="20"/>
          <w:lang w:val="nl-NL" w:eastAsia="nl-NL"/>
        </w:rPr>
        <w:t xml:space="preserve"> </w:t>
      </w:r>
      <w:r w:rsidR="00C03D00">
        <w:rPr>
          <w:rFonts w:ascii="Verdana" w:eastAsia="Times New Roman" w:hAnsi="Verdana"/>
          <w:b/>
          <w:sz w:val="20"/>
          <w:szCs w:val="20"/>
          <w:lang w:val="nl-NL" w:eastAsia="nl-NL"/>
        </w:rPr>
        <w:t>van de leerlingen</w:t>
      </w:r>
    </w:p>
    <w:p w14:paraId="6B69F18A" w14:textId="77777777" w:rsidR="00FC5BA1" w:rsidRDefault="00FC5BA1" w:rsidP="00267ABA">
      <w:pPr>
        <w:spacing w:after="0" w:line="240" w:lineRule="auto"/>
        <w:ind w:left="720"/>
        <w:rPr>
          <w:rFonts w:ascii="Verdana" w:eastAsia="Times New Roman" w:hAnsi="Verdana" w:cs="Arial"/>
          <w:i/>
          <w:sz w:val="18"/>
          <w:szCs w:val="18"/>
          <w:lang w:val="nl-NL" w:eastAsia="nl-NL"/>
        </w:rPr>
      </w:pPr>
    </w:p>
    <w:p w14:paraId="7AB433E1"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752E963B" w14:textId="77777777" w:rsidR="001C4FF6" w:rsidRPr="001C4FF6" w:rsidRDefault="001C4FF6" w:rsidP="001C4FF6">
      <w:pPr>
        <w:pStyle w:val="Lijstalinea"/>
        <w:numPr>
          <w:ilvl w:val="0"/>
          <w:numId w:val="7"/>
        </w:numPr>
        <w:spacing w:after="0" w:line="240" w:lineRule="auto"/>
        <w:contextualSpacing w:val="0"/>
        <w:rPr>
          <w:rFonts w:ascii="Verdana" w:eastAsia="Times New Roman" w:hAnsi="Verdana"/>
          <w:sz w:val="20"/>
          <w:szCs w:val="20"/>
          <w:u w:val="single"/>
          <w:lang w:val="nl-NL" w:eastAsia="nl-NL"/>
        </w:rPr>
      </w:pPr>
      <w:r w:rsidRPr="001C4FF6">
        <w:rPr>
          <w:rFonts w:ascii="Verdana" w:eastAsia="Times New Roman" w:hAnsi="Verdana"/>
          <w:sz w:val="20"/>
          <w:szCs w:val="20"/>
          <w:u w:val="single"/>
          <w:lang w:val="nl-NL" w:eastAsia="nl-NL"/>
        </w:rPr>
        <w:t>Materiële beginsituatie</w:t>
      </w:r>
    </w:p>
    <w:p w14:paraId="17465E7B" w14:textId="77777777" w:rsidR="001C4FF6" w:rsidRPr="00865099" w:rsidRDefault="001C4FF6" w:rsidP="001C4FF6">
      <w:pPr>
        <w:spacing w:after="0" w:line="240" w:lineRule="auto"/>
        <w:rPr>
          <w:rFonts w:ascii="Verdana" w:eastAsia="Times New Roman" w:hAnsi="Verdana"/>
          <w:bCs/>
          <w:sz w:val="20"/>
          <w:szCs w:val="16"/>
          <w:lang w:val="nl-NL" w:eastAsia="nl-NL"/>
        </w:rPr>
      </w:pPr>
    </w:p>
    <w:p w14:paraId="01A350B5" w14:textId="07E5A25D" w:rsidR="001C4FF6" w:rsidRDefault="001C4FF6" w:rsidP="001C4FF6">
      <w:pPr>
        <w:pStyle w:val="Lijstalinea"/>
        <w:numPr>
          <w:ilvl w:val="0"/>
          <w:numId w:val="4"/>
        </w:numPr>
        <w:spacing w:after="0" w:line="240" w:lineRule="auto"/>
        <w:ind w:left="714" w:hanging="357"/>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De leerlingen beschikken over een computerplatform met internetaansluiting.</w:t>
      </w:r>
    </w:p>
    <w:p w14:paraId="0F927579" w14:textId="57E426B2" w:rsidR="004D5C48" w:rsidRDefault="004D5C48" w:rsidP="001C4FF6">
      <w:pPr>
        <w:pStyle w:val="Lijstalinea"/>
        <w:numPr>
          <w:ilvl w:val="0"/>
          <w:numId w:val="4"/>
        </w:numPr>
        <w:spacing w:after="0" w:line="240" w:lineRule="auto"/>
        <w:ind w:left="714" w:hanging="357"/>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 xml:space="preserve">De leerlingen hebben een account aangemaakt zodat ze in </w:t>
      </w:r>
      <w:proofErr w:type="spellStart"/>
      <w:r>
        <w:rPr>
          <w:rFonts w:ascii="Verdana" w:eastAsia="Times New Roman" w:hAnsi="Verdana" w:cs="Arial"/>
          <w:bCs/>
          <w:sz w:val="20"/>
          <w:szCs w:val="20"/>
          <w:lang w:val="nl-NL" w:eastAsia="nl-NL"/>
        </w:rPr>
        <w:t>TesTeach</w:t>
      </w:r>
      <w:proofErr w:type="spellEnd"/>
      <w:r>
        <w:rPr>
          <w:rFonts w:ascii="Verdana" w:eastAsia="Times New Roman" w:hAnsi="Verdana" w:cs="Arial"/>
          <w:bCs/>
          <w:sz w:val="20"/>
          <w:szCs w:val="20"/>
          <w:lang w:val="nl-NL" w:eastAsia="nl-NL"/>
        </w:rPr>
        <w:t xml:space="preserve"> kunnen inlo</w:t>
      </w:r>
      <w:r w:rsidR="00A60F5D">
        <w:rPr>
          <w:rFonts w:ascii="Verdana" w:eastAsia="Times New Roman" w:hAnsi="Verdana" w:cs="Arial"/>
          <w:bCs/>
          <w:sz w:val="20"/>
          <w:szCs w:val="20"/>
          <w:lang w:val="nl-NL" w:eastAsia="nl-NL"/>
        </w:rPr>
        <w:t>ggen en deelnemen aan de quiz</w:t>
      </w:r>
      <w:r>
        <w:rPr>
          <w:rFonts w:ascii="Verdana" w:eastAsia="Times New Roman" w:hAnsi="Verdana" w:cs="Arial"/>
          <w:bCs/>
          <w:sz w:val="20"/>
          <w:szCs w:val="20"/>
          <w:lang w:val="nl-NL" w:eastAsia="nl-NL"/>
        </w:rPr>
        <w:t xml:space="preserve">. </w:t>
      </w:r>
    </w:p>
    <w:p w14:paraId="715BCFD2" w14:textId="77777777" w:rsidR="001C4FF6" w:rsidRPr="00865099" w:rsidRDefault="001C4FF6" w:rsidP="001C4FF6">
      <w:pPr>
        <w:spacing w:after="0" w:line="240" w:lineRule="auto"/>
        <w:rPr>
          <w:rFonts w:ascii="Verdana" w:eastAsia="Times New Roman" w:hAnsi="Verdana" w:cs="Arial"/>
          <w:bCs/>
          <w:sz w:val="20"/>
          <w:szCs w:val="20"/>
          <w:lang w:val="nl-NL" w:eastAsia="nl-NL"/>
        </w:rPr>
      </w:pPr>
    </w:p>
    <w:p w14:paraId="6A40A19A" w14:textId="77777777" w:rsidR="001C4FF6" w:rsidRPr="001C4FF6" w:rsidRDefault="001C4FF6" w:rsidP="001C4FF6">
      <w:pPr>
        <w:pStyle w:val="Lijstalinea"/>
        <w:numPr>
          <w:ilvl w:val="0"/>
          <w:numId w:val="7"/>
        </w:numPr>
        <w:spacing w:after="0" w:line="240" w:lineRule="auto"/>
        <w:rPr>
          <w:rFonts w:ascii="Verdana" w:eastAsia="Times New Roman" w:hAnsi="Verdana"/>
          <w:sz w:val="20"/>
          <w:szCs w:val="20"/>
          <w:u w:val="single"/>
          <w:lang w:val="nl-NL" w:eastAsia="nl-NL"/>
        </w:rPr>
      </w:pPr>
      <w:r w:rsidRPr="001C4FF6">
        <w:rPr>
          <w:rFonts w:ascii="Verdana" w:eastAsia="Times New Roman" w:hAnsi="Verdana"/>
          <w:sz w:val="20"/>
          <w:szCs w:val="20"/>
          <w:u w:val="single"/>
          <w:lang w:val="nl-NL" w:eastAsia="nl-NL"/>
        </w:rPr>
        <w:t>Leerlinggebonden beginsituatie</w:t>
      </w:r>
    </w:p>
    <w:p w14:paraId="4C846F21" w14:textId="77777777" w:rsidR="001C4FF6" w:rsidRPr="00865099" w:rsidRDefault="001C4FF6" w:rsidP="001C4FF6">
      <w:pPr>
        <w:spacing w:after="0" w:line="240" w:lineRule="auto"/>
        <w:rPr>
          <w:rFonts w:ascii="Verdana" w:eastAsia="Times New Roman" w:hAnsi="Verdana"/>
          <w:sz w:val="20"/>
          <w:szCs w:val="18"/>
          <w:lang w:val="nl-NL" w:eastAsia="nl-NL"/>
        </w:rPr>
      </w:pPr>
    </w:p>
    <w:p w14:paraId="0FA82B32" w14:textId="77777777" w:rsidR="001C4FF6" w:rsidRDefault="001C4FF6" w:rsidP="001C4FF6">
      <w:pPr>
        <w:pStyle w:val="Lijstalinea"/>
        <w:numPr>
          <w:ilvl w:val="0"/>
          <w:numId w:val="4"/>
        </w:numPr>
        <w:spacing w:after="0" w:line="240" w:lineRule="auto"/>
        <w:ind w:left="714" w:hanging="357"/>
        <w:rPr>
          <w:rFonts w:ascii="Verdana" w:eastAsia="Times New Roman" w:hAnsi="Verdana"/>
          <w:sz w:val="20"/>
          <w:szCs w:val="20"/>
          <w:lang w:val="nl-NL" w:eastAsia="nl-NL"/>
        </w:rPr>
      </w:pPr>
      <w:r>
        <w:rPr>
          <w:rFonts w:ascii="Verdana" w:eastAsia="Times New Roman" w:hAnsi="Verdana"/>
          <w:sz w:val="20"/>
          <w:szCs w:val="20"/>
          <w:lang w:val="nl-NL" w:eastAsia="nl-NL"/>
        </w:rPr>
        <w:t>De leerlingen zitten in het eerste jaar in de A-stroom.</w:t>
      </w:r>
    </w:p>
    <w:p w14:paraId="418DC759" w14:textId="77777777" w:rsidR="001C4FF6" w:rsidRDefault="001C4FF6" w:rsidP="001C4FF6">
      <w:pPr>
        <w:pStyle w:val="Lijstalinea"/>
        <w:numPr>
          <w:ilvl w:val="0"/>
          <w:numId w:val="4"/>
        </w:numPr>
        <w:spacing w:after="0" w:line="240" w:lineRule="auto"/>
        <w:ind w:left="714" w:hanging="357"/>
        <w:rPr>
          <w:rFonts w:ascii="Verdana" w:eastAsia="Times New Roman" w:hAnsi="Verdana"/>
          <w:sz w:val="20"/>
          <w:szCs w:val="20"/>
          <w:lang w:val="nl-NL" w:eastAsia="nl-NL"/>
        </w:rPr>
      </w:pPr>
      <w:r>
        <w:rPr>
          <w:rFonts w:ascii="Verdana" w:eastAsia="Times New Roman" w:hAnsi="Verdana"/>
          <w:sz w:val="20"/>
          <w:szCs w:val="20"/>
          <w:lang w:val="nl-NL" w:eastAsia="nl-NL"/>
        </w:rPr>
        <w:t>De leerlingen beheersen de Nederlandse taal op een correcte en vlotte manier.</w:t>
      </w:r>
    </w:p>
    <w:p w14:paraId="77258549" w14:textId="77777777" w:rsidR="001C4FF6" w:rsidRDefault="001C4FF6" w:rsidP="001C4FF6">
      <w:pPr>
        <w:pStyle w:val="Lijstalinea"/>
        <w:numPr>
          <w:ilvl w:val="0"/>
          <w:numId w:val="4"/>
        </w:numPr>
        <w:spacing w:after="0" w:line="240" w:lineRule="auto"/>
        <w:rPr>
          <w:rFonts w:ascii="Verdana" w:eastAsia="Times New Roman" w:hAnsi="Verdana"/>
          <w:sz w:val="20"/>
          <w:szCs w:val="20"/>
          <w:lang w:val="nl-NL" w:eastAsia="nl-NL"/>
        </w:rPr>
      </w:pPr>
      <w:r>
        <w:rPr>
          <w:rFonts w:ascii="Verdana" w:hAnsi="Verdana"/>
          <w:sz w:val="20"/>
        </w:rPr>
        <w:t>De leerlingen houden zich tijdens de digitale lessen aan dezelfde k</w:t>
      </w:r>
      <w:r>
        <w:rPr>
          <w:rFonts w:ascii="Verdana" w:eastAsia="Times New Roman" w:hAnsi="Verdana"/>
          <w:sz w:val="20"/>
          <w:szCs w:val="20"/>
          <w:lang w:val="nl-NL" w:eastAsia="nl-NL"/>
        </w:rPr>
        <w:t xml:space="preserve">lasafspraken die gelden in het contactonderwijs. </w:t>
      </w:r>
    </w:p>
    <w:p w14:paraId="75772732" w14:textId="77777777" w:rsidR="001C4FF6" w:rsidRPr="00865099" w:rsidRDefault="001C4FF6" w:rsidP="001C4FF6">
      <w:pPr>
        <w:spacing w:after="0" w:line="240" w:lineRule="auto"/>
        <w:rPr>
          <w:rFonts w:ascii="Verdana" w:eastAsia="Times New Roman" w:hAnsi="Verdana"/>
          <w:sz w:val="20"/>
          <w:szCs w:val="20"/>
          <w:lang w:val="nl-NL" w:eastAsia="nl-NL"/>
        </w:rPr>
      </w:pPr>
      <w:bookmarkStart w:id="0" w:name="_Hlk505625847"/>
    </w:p>
    <w:bookmarkEnd w:id="0"/>
    <w:p w14:paraId="772795BB" w14:textId="77777777" w:rsidR="001C4FF6" w:rsidRPr="001C4FF6" w:rsidRDefault="001C4FF6" w:rsidP="001C4FF6">
      <w:pPr>
        <w:pStyle w:val="Lijstalinea"/>
        <w:numPr>
          <w:ilvl w:val="0"/>
          <w:numId w:val="7"/>
        </w:numPr>
        <w:spacing w:after="0" w:line="240" w:lineRule="auto"/>
        <w:rPr>
          <w:rFonts w:ascii="Verdana" w:eastAsia="Times New Roman" w:hAnsi="Verdana"/>
          <w:sz w:val="20"/>
          <w:szCs w:val="20"/>
          <w:u w:val="single"/>
          <w:lang w:val="nl-NL" w:eastAsia="nl-NL"/>
        </w:rPr>
      </w:pPr>
      <w:proofErr w:type="spellStart"/>
      <w:r w:rsidRPr="001C4FF6">
        <w:rPr>
          <w:rFonts w:ascii="Verdana" w:eastAsia="Times New Roman" w:hAnsi="Verdana"/>
          <w:sz w:val="20"/>
          <w:szCs w:val="20"/>
          <w:u w:val="single"/>
          <w:lang w:val="nl-NL" w:eastAsia="nl-NL"/>
        </w:rPr>
        <w:t>Leerstofgebonden</w:t>
      </w:r>
      <w:proofErr w:type="spellEnd"/>
      <w:r w:rsidRPr="001C4FF6">
        <w:rPr>
          <w:rFonts w:ascii="Verdana" w:eastAsia="Times New Roman" w:hAnsi="Verdana"/>
          <w:sz w:val="20"/>
          <w:szCs w:val="20"/>
          <w:u w:val="single"/>
          <w:lang w:val="nl-NL" w:eastAsia="nl-NL"/>
        </w:rPr>
        <w:t xml:space="preserve"> beginsituatie </w:t>
      </w:r>
    </w:p>
    <w:p w14:paraId="44A82EC7" w14:textId="77777777" w:rsidR="001C4FF6" w:rsidRPr="003332BC" w:rsidRDefault="001C4FF6" w:rsidP="001C4FF6">
      <w:pPr>
        <w:pStyle w:val="Lijstalinea"/>
        <w:numPr>
          <w:ilvl w:val="0"/>
          <w:numId w:val="0"/>
        </w:numPr>
        <w:spacing w:after="0" w:line="240" w:lineRule="auto"/>
        <w:ind w:left="720"/>
        <w:rPr>
          <w:rFonts w:ascii="Verdana" w:eastAsia="Times New Roman" w:hAnsi="Verdana"/>
          <w:sz w:val="20"/>
          <w:szCs w:val="18"/>
          <w:lang w:val="nl-NL" w:eastAsia="nl-NL"/>
        </w:rPr>
      </w:pPr>
    </w:p>
    <w:p w14:paraId="3090B5DC" w14:textId="3570094F" w:rsidR="001C4FF6" w:rsidRPr="000375A7" w:rsidRDefault="001C4FF6" w:rsidP="000375A7">
      <w:pPr>
        <w:pStyle w:val="Lijstalinea"/>
        <w:numPr>
          <w:ilvl w:val="0"/>
          <w:numId w:val="4"/>
        </w:numPr>
        <w:spacing w:after="0" w:line="240" w:lineRule="auto"/>
        <w:ind w:left="714" w:hanging="357"/>
        <w:rPr>
          <w:rFonts w:ascii="Verdana" w:eastAsia="Times New Roman" w:hAnsi="Verdana" w:cs="Arial"/>
          <w:sz w:val="20"/>
          <w:szCs w:val="18"/>
          <w:lang w:val="nl-NL" w:eastAsia="nl-NL"/>
        </w:rPr>
      </w:pPr>
      <w:bookmarkStart w:id="1" w:name="_Hlk7622879"/>
      <w:r w:rsidRPr="00C62A73">
        <w:rPr>
          <w:rFonts w:ascii="Verdana" w:eastAsia="Times New Roman" w:hAnsi="Verdana" w:cs="Arial"/>
          <w:sz w:val="20"/>
          <w:szCs w:val="18"/>
          <w:lang w:val="nl-NL" w:eastAsia="nl-NL"/>
        </w:rPr>
        <w:lastRenderedPageBreak/>
        <w:t>Deze les behandelt</w:t>
      </w:r>
      <w:r w:rsidR="000375A7">
        <w:rPr>
          <w:rFonts w:ascii="Verdana" w:eastAsia="Times New Roman" w:hAnsi="Verdana" w:cs="Arial"/>
          <w:sz w:val="20"/>
          <w:szCs w:val="18"/>
          <w:lang w:val="nl-NL" w:eastAsia="nl-NL"/>
        </w:rPr>
        <w:t xml:space="preserve"> de leerstof van het thema</w:t>
      </w:r>
      <w:r w:rsidRPr="00C62A73">
        <w:rPr>
          <w:rFonts w:ascii="Verdana" w:eastAsia="Times New Roman" w:hAnsi="Verdana" w:cs="Arial"/>
          <w:sz w:val="20"/>
          <w:szCs w:val="18"/>
          <w:lang w:val="nl-NL" w:eastAsia="nl-NL"/>
        </w:rPr>
        <w:t xml:space="preserve"> </w:t>
      </w:r>
      <w:r w:rsidR="00847C3D">
        <w:rPr>
          <w:rFonts w:ascii="Verdana" w:eastAsia="Times New Roman" w:hAnsi="Verdana" w:cs="Arial"/>
          <w:sz w:val="20"/>
          <w:szCs w:val="18"/>
          <w:lang w:val="nl-NL" w:eastAsia="nl-NL"/>
        </w:rPr>
        <w:t xml:space="preserve">‘Het transportstelsel’. </w:t>
      </w:r>
      <w:r w:rsidR="005963E8">
        <w:rPr>
          <w:rFonts w:ascii="Verdana" w:eastAsia="Times New Roman" w:hAnsi="Verdana" w:cs="Arial"/>
          <w:sz w:val="20"/>
          <w:szCs w:val="18"/>
          <w:lang w:val="nl-NL" w:eastAsia="nl-NL"/>
        </w:rPr>
        <w:t>In de lessen in het eerste jaar secundair onderwijs leren de leerlingen meer over enkele belangrijke stelsels in het menselijk lichaam, zoals het ademhalingsstelsel, uitscheidingsstelsel,...</w:t>
      </w:r>
    </w:p>
    <w:p w14:paraId="6F32C4CD" w14:textId="77777777" w:rsidR="004B730D" w:rsidRDefault="001C4FF6" w:rsidP="004B730D">
      <w:pPr>
        <w:pStyle w:val="Lijstalinea"/>
        <w:numPr>
          <w:ilvl w:val="0"/>
          <w:numId w:val="4"/>
        </w:numPr>
        <w:spacing w:after="0" w:line="240" w:lineRule="auto"/>
        <w:rPr>
          <w:rFonts w:ascii="Verdana" w:eastAsia="Times New Roman" w:hAnsi="Verdana" w:cs="Arial"/>
          <w:sz w:val="20"/>
          <w:szCs w:val="18"/>
          <w:lang w:val="nl-NL" w:eastAsia="nl-NL"/>
        </w:rPr>
      </w:pPr>
      <w:r w:rsidRPr="000375A7">
        <w:rPr>
          <w:rFonts w:ascii="Verdana" w:eastAsia="Times New Roman" w:hAnsi="Verdana" w:cs="Arial"/>
          <w:sz w:val="20"/>
          <w:szCs w:val="18"/>
          <w:lang w:val="nl-NL" w:eastAsia="nl-NL"/>
        </w:rPr>
        <w:t xml:space="preserve">De leerlingen hebben </w:t>
      </w:r>
      <w:r w:rsidR="001807A2" w:rsidRPr="000375A7">
        <w:rPr>
          <w:rFonts w:ascii="Verdana" w:eastAsia="Times New Roman" w:hAnsi="Verdana" w:cs="Arial"/>
          <w:sz w:val="20"/>
          <w:szCs w:val="18"/>
          <w:lang w:val="nl-NL" w:eastAsia="nl-NL"/>
        </w:rPr>
        <w:t>al enkele</w:t>
      </w:r>
      <w:r w:rsidRPr="000375A7">
        <w:rPr>
          <w:rFonts w:ascii="Verdana" w:eastAsia="Times New Roman" w:hAnsi="Verdana" w:cs="Arial"/>
          <w:sz w:val="20"/>
          <w:szCs w:val="18"/>
          <w:lang w:val="nl-NL" w:eastAsia="nl-NL"/>
        </w:rPr>
        <w:t xml:space="preserve"> doelstellingen reeds bereikt </w:t>
      </w:r>
      <w:r w:rsidR="001807A2" w:rsidRPr="000375A7">
        <w:rPr>
          <w:rFonts w:ascii="Verdana" w:eastAsia="Times New Roman" w:hAnsi="Verdana" w:cs="Arial"/>
          <w:sz w:val="20"/>
          <w:szCs w:val="18"/>
          <w:lang w:val="nl-NL" w:eastAsia="nl-NL"/>
        </w:rPr>
        <w:t>in de voorgaande thema’s</w:t>
      </w:r>
      <w:r w:rsidR="000375A7">
        <w:rPr>
          <w:rFonts w:ascii="Verdana" w:eastAsia="Times New Roman" w:hAnsi="Verdana" w:cs="Arial"/>
          <w:sz w:val="20"/>
          <w:szCs w:val="18"/>
          <w:lang w:val="nl-NL" w:eastAsia="nl-NL"/>
        </w:rPr>
        <w:t xml:space="preserve">. </w:t>
      </w:r>
    </w:p>
    <w:p w14:paraId="618457C8" w14:textId="77777777" w:rsidR="004B730D" w:rsidRDefault="001311A8" w:rsidP="004B730D">
      <w:pPr>
        <w:pStyle w:val="Lijstalinea"/>
        <w:numPr>
          <w:ilvl w:val="1"/>
          <w:numId w:val="4"/>
        </w:numPr>
        <w:spacing w:after="0" w:line="240" w:lineRule="auto"/>
        <w:rPr>
          <w:rFonts w:ascii="Verdana" w:eastAsia="Times New Roman" w:hAnsi="Verdana" w:cs="Arial"/>
          <w:sz w:val="20"/>
          <w:szCs w:val="18"/>
          <w:lang w:val="nl-NL" w:eastAsia="nl-NL"/>
        </w:rPr>
      </w:pPr>
      <w:r w:rsidRPr="004B730D">
        <w:rPr>
          <w:rFonts w:ascii="Verdana" w:eastAsia="Times New Roman" w:hAnsi="Verdana" w:cs="Arial"/>
          <w:sz w:val="20"/>
          <w:szCs w:val="18"/>
          <w:lang w:val="nl-NL" w:eastAsia="nl-NL"/>
        </w:rPr>
        <w:t>LPD 32 De leerlingen leggen uit dat cellen gegroepeerd zijn in weefsels, weefsels in organen en organen tot orgaanstelsels die een welbepaalde functie hebben.</w:t>
      </w:r>
      <w:r w:rsidRPr="001311A8">
        <w:t xml:space="preserve"> </w:t>
      </w:r>
      <w:r w:rsidRPr="004B730D">
        <w:rPr>
          <w:rFonts w:ascii="Verdana" w:eastAsia="Times New Roman" w:hAnsi="Verdana" w:cs="Arial"/>
          <w:sz w:val="20"/>
          <w:szCs w:val="18"/>
          <w:lang w:val="nl-NL" w:eastAsia="nl-NL"/>
        </w:rPr>
        <w:t>Beheersingsniveau: Begrijpen</w:t>
      </w:r>
    </w:p>
    <w:p w14:paraId="37FBBD0B" w14:textId="61F3D020" w:rsidR="001311A8" w:rsidRPr="004B730D" w:rsidRDefault="001311A8" w:rsidP="004B730D">
      <w:pPr>
        <w:pStyle w:val="Lijstalinea"/>
        <w:numPr>
          <w:ilvl w:val="1"/>
          <w:numId w:val="4"/>
        </w:numPr>
        <w:spacing w:after="0" w:line="240" w:lineRule="auto"/>
        <w:rPr>
          <w:rFonts w:ascii="Verdana" w:eastAsia="Times New Roman" w:hAnsi="Verdana" w:cs="Arial"/>
          <w:sz w:val="20"/>
          <w:szCs w:val="18"/>
          <w:lang w:val="nl-NL" w:eastAsia="nl-NL"/>
        </w:rPr>
      </w:pPr>
      <w:r w:rsidRPr="004B730D">
        <w:rPr>
          <w:rFonts w:ascii="Verdana" w:eastAsia="Times New Roman" w:hAnsi="Verdana" w:cs="Arial"/>
          <w:sz w:val="20"/>
          <w:szCs w:val="18"/>
          <w:lang w:val="nl-NL" w:eastAsia="nl-NL"/>
        </w:rPr>
        <w:t>LPD 32.1 De leerlingen duiden de samenhang en het verband tussen de stelsels om het functioneren van de mens en dier mogelijk te maken en de centrale rol van de cel in de samenhang. Beheersingsniveau: Analyseren</w:t>
      </w:r>
    </w:p>
    <w:bookmarkEnd w:id="1"/>
    <w:p w14:paraId="55F57210" w14:textId="77777777" w:rsidR="00171BA8" w:rsidRPr="001311A8" w:rsidRDefault="00171BA8" w:rsidP="001311A8">
      <w:pPr>
        <w:pStyle w:val="Lijstalinea"/>
        <w:numPr>
          <w:ilvl w:val="0"/>
          <w:numId w:val="0"/>
        </w:numPr>
        <w:spacing w:after="0" w:line="240" w:lineRule="auto"/>
        <w:ind w:left="720"/>
        <w:rPr>
          <w:rFonts w:ascii="Verdana" w:eastAsia="Times New Roman" w:hAnsi="Verdana" w:cs="Arial"/>
          <w:sz w:val="20"/>
          <w:szCs w:val="18"/>
          <w:lang w:val="nl-NL" w:eastAsia="nl-NL"/>
        </w:rPr>
      </w:pPr>
    </w:p>
    <w:p w14:paraId="4425A78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399C0F5"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C8C770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7D1ADB5D" w14:textId="70A39E4C" w:rsidR="00BE20EC" w:rsidRPr="00BE20EC" w:rsidRDefault="00C03D00" w:rsidP="00BE20EC">
      <w:pPr>
        <w:spacing w:after="0" w:line="240" w:lineRule="auto"/>
        <w:rPr>
          <w:rFonts w:ascii="Verdana" w:eastAsia="Times New Roman" w:hAnsi="Verdana"/>
          <w:b/>
          <w:sz w:val="20"/>
          <w:szCs w:val="20"/>
          <w:lang w:val="nl-NL" w:eastAsia="nl-NL"/>
        </w:rPr>
      </w:pPr>
      <w:r w:rsidRPr="00BE20EC">
        <w:rPr>
          <w:rFonts w:ascii="Verdana" w:eastAsia="Times New Roman" w:hAnsi="Verdana"/>
          <w:b/>
          <w:sz w:val="20"/>
          <w:szCs w:val="20"/>
          <w:lang w:val="nl-NL" w:eastAsia="nl-NL"/>
        </w:rPr>
        <w:t xml:space="preserve">Beginsituatie van jou </w:t>
      </w:r>
      <w:r w:rsidR="009F43DB">
        <w:rPr>
          <w:rFonts w:ascii="Verdana" w:eastAsia="Times New Roman" w:hAnsi="Verdana"/>
          <w:b/>
          <w:sz w:val="20"/>
          <w:szCs w:val="20"/>
          <w:lang w:val="nl-NL" w:eastAsia="nl-NL"/>
        </w:rPr>
        <w:t>als leerkracht</w:t>
      </w:r>
    </w:p>
    <w:p w14:paraId="6DFC8760" w14:textId="204D478D" w:rsidR="00171BA8" w:rsidRDefault="00171BA8" w:rsidP="001807A2">
      <w:pPr>
        <w:spacing w:after="0" w:line="240" w:lineRule="auto"/>
        <w:rPr>
          <w:rFonts w:ascii="Verdana" w:eastAsia="Times New Roman" w:hAnsi="Verdana" w:cs="Arial"/>
          <w:sz w:val="18"/>
          <w:szCs w:val="18"/>
          <w:lang w:val="nl-NL" w:eastAsia="nl-NL"/>
        </w:rPr>
      </w:pPr>
    </w:p>
    <w:p w14:paraId="3BBEC30B" w14:textId="77777777" w:rsidR="001807A2" w:rsidRPr="00B16439" w:rsidRDefault="001807A2" w:rsidP="001807A2">
      <w:pPr>
        <w:numPr>
          <w:ilvl w:val="0"/>
          <w:numId w:val="4"/>
        </w:numPr>
        <w:spacing w:after="0" w:line="240" w:lineRule="auto"/>
        <w:ind w:left="714" w:hanging="357"/>
        <w:contextualSpacing/>
        <w:rPr>
          <w:rFonts w:ascii="Verdana" w:eastAsia="Times New Roman" w:hAnsi="Verdana"/>
          <w:sz w:val="20"/>
          <w:szCs w:val="20"/>
          <w:lang w:val="nl-NL" w:eastAsia="nl-NL"/>
        </w:rPr>
      </w:pPr>
      <w:r>
        <w:rPr>
          <w:rFonts w:ascii="Verdana" w:eastAsia="Times New Roman" w:hAnsi="Verdana" w:cs="Arial"/>
          <w:sz w:val="20"/>
          <w:szCs w:val="18"/>
          <w:lang w:val="nl-NL" w:eastAsia="nl-NL"/>
        </w:rPr>
        <w:t>De leerkracht wordt geacht vakinhoudelijk en didactisch sterk genoeg te zijn om de leergroep maximale leerkansen te kunnen bieden.</w:t>
      </w:r>
    </w:p>
    <w:p w14:paraId="764BCE7E" w14:textId="553DB4AE" w:rsidR="00BE20EC" w:rsidRDefault="00BE20EC" w:rsidP="00171BA8">
      <w:pPr>
        <w:spacing w:after="0" w:line="240" w:lineRule="auto"/>
        <w:ind w:left="360"/>
        <w:rPr>
          <w:rFonts w:ascii="Verdana" w:eastAsia="Times New Roman" w:hAnsi="Verdana" w:cs="Arial"/>
          <w:sz w:val="18"/>
          <w:szCs w:val="18"/>
          <w:lang w:val="nl-NL" w:eastAsia="nl-NL"/>
        </w:rPr>
      </w:pPr>
    </w:p>
    <w:p w14:paraId="3B494942" w14:textId="058C3ED9" w:rsidR="00BE20EC" w:rsidRDefault="00BE20EC" w:rsidP="00171BA8">
      <w:pPr>
        <w:spacing w:after="0" w:line="240" w:lineRule="auto"/>
        <w:ind w:left="360"/>
        <w:rPr>
          <w:rFonts w:ascii="Verdana" w:eastAsia="Times New Roman" w:hAnsi="Verdana" w:cs="Arial"/>
          <w:sz w:val="18"/>
          <w:szCs w:val="18"/>
          <w:lang w:val="nl-NL" w:eastAsia="nl-NL"/>
        </w:rPr>
      </w:pPr>
    </w:p>
    <w:p w14:paraId="7053C473" w14:textId="77777777" w:rsidR="00BE20EC" w:rsidRPr="00271177" w:rsidRDefault="00BE20EC" w:rsidP="00171BA8">
      <w:pPr>
        <w:spacing w:after="0" w:line="240" w:lineRule="auto"/>
        <w:ind w:left="360"/>
        <w:rPr>
          <w:rFonts w:ascii="Verdana" w:eastAsia="Times New Roman" w:hAnsi="Verdana" w:cs="Arial"/>
          <w:sz w:val="18"/>
          <w:szCs w:val="18"/>
          <w:lang w:val="nl-NL" w:eastAsia="nl-NL"/>
        </w:rPr>
        <w:sectPr w:rsidR="00BE20EC" w:rsidRPr="00271177" w:rsidSect="0058148F">
          <w:footerReference w:type="default" r:id="rId15"/>
          <w:type w:val="continuous"/>
          <w:pgSz w:w="11906" w:h="16838"/>
          <w:pgMar w:top="1417" w:right="1417" w:bottom="1417" w:left="1417" w:header="708" w:footer="708" w:gutter="0"/>
          <w:cols w:space="708"/>
          <w:formProt w:val="0"/>
        </w:sectPr>
      </w:pPr>
    </w:p>
    <w:p w14:paraId="0BE2586D" w14:textId="48B13237" w:rsidR="00171BA8" w:rsidRDefault="00171BA8" w:rsidP="001E5255">
      <w:pPr>
        <w:tabs>
          <w:tab w:val="left" w:pos="3920"/>
        </w:tabs>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Vormingsdoelen</w:t>
      </w:r>
      <w:r w:rsidR="001E5255">
        <w:rPr>
          <w:rFonts w:ascii="Verdana" w:eastAsia="Times New Roman" w:hAnsi="Verdana"/>
          <w:b/>
          <w:sz w:val="20"/>
          <w:szCs w:val="20"/>
          <w:lang w:val="nl-NL" w:eastAsia="nl-NL"/>
        </w:rPr>
        <w:tab/>
      </w:r>
    </w:p>
    <w:p w14:paraId="50E0390D" w14:textId="77777777" w:rsidR="001E5255" w:rsidRPr="00271177" w:rsidRDefault="001E5255" w:rsidP="001E5255">
      <w:pPr>
        <w:tabs>
          <w:tab w:val="left" w:pos="3920"/>
        </w:tabs>
        <w:spacing w:after="0" w:line="240" w:lineRule="auto"/>
        <w:rPr>
          <w:rFonts w:ascii="Verdana" w:eastAsia="Times New Roman" w:hAnsi="Verdana"/>
          <w:b/>
          <w:sz w:val="20"/>
          <w:szCs w:val="20"/>
          <w:lang w:val="nl-NL" w:eastAsia="nl-NL"/>
        </w:rPr>
      </w:pPr>
    </w:p>
    <w:p w14:paraId="5E3AB44C" w14:textId="00CB9048" w:rsidR="00171BA8" w:rsidRPr="007762BB" w:rsidRDefault="007762BB" w:rsidP="007762BB">
      <w:pPr>
        <w:spacing w:after="0" w:line="240" w:lineRule="auto"/>
        <w:contextualSpacing/>
        <w:rPr>
          <w:rFonts w:ascii="Verdana" w:eastAsia="Times New Roman" w:hAnsi="Verdana" w:cs="Arial"/>
          <w:sz w:val="20"/>
          <w:szCs w:val="18"/>
          <w:lang w:val="nl-NL" w:eastAsia="nl-NL"/>
        </w:rPr>
        <w:sectPr w:rsidR="00171BA8" w:rsidRPr="007762BB" w:rsidSect="0058148F">
          <w:type w:val="continuous"/>
          <w:pgSz w:w="11906" w:h="16838"/>
          <w:pgMar w:top="1417" w:right="1417" w:bottom="1417" w:left="1417" w:header="708" w:footer="708" w:gutter="0"/>
          <w:cols w:space="708"/>
        </w:sectPr>
      </w:pPr>
      <w:r w:rsidRPr="007762BB">
        <w:rPr>
          <w:rFonts w:ascii="Verdana" w:eastAsia="Times New Roman" w:hAnsi="Verdana" w:cs="Arial"/>
          <w:sz w:val="20"/>
          <w:szCs w:val="18"/>
          <w:lang w:val="nl-NL" w:eastAsia="nl-NL"/>
        </w:rPr>
        <w:t xml:space="preserve">De leerlingen beseffen dat het transportstelsel een zeer belangrijk stelsel is in het menselijk lichaam. De leerlingen beseffen dat er een verband is tussen de functie van een systeem en de structuur/vorm ervan. </w:t>
      </w:r>
      <w:r w:rsidR="001E5255" w:rsidRPr="007762BB">
        <w:rPr>
          <w:rFonts w:ascii="Verdana" w:eastAsia="Times New Roman" w:hAnsi="Verdana" w:cs="Arial"/>
          <w:sz w:val="20"/>
          <w:szCs w:val="18"/>
          <w:lang w:val="nl-NL" w:eastAsia="nl-NL"/>
        </w:rPr>
        <w:tab/>
      </w:r>
    </w:p>
    <w:p w14:paraId="3A86CD47"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07DEAA4"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58AC9D90" w14:textId="78AD1C76" w:rsidR="00171BA8" w:rsidRPr="004F57F2" w:rsidRDefault="004F57F2" w:rsidP="004F57F2">
      <w:pPr>
        <w:spacing w:after="0" w:line="240" w:lineRule="auto"/>
        <w:rPr>
          <w:rFonts w:ascii="Verdana" w:eastAsia="Times New Roman" w:hAnsi="Verdana"/>
          <w:b/>
          <w:sz w:val="20"/>
          <w:szCs w:val="20"/>
          <w:lang w:val="nl-NL" w:eastAsia="nl-NL"/>
        </w:rPr>
      </w:pPr>
      <w:r w:rsidRPr="004F57F2">
        <w:rPr>
          <w:rFonts w:ascii="Verdana" w:eastAsia="Times New Roman" w:hAnsi="Verdana"/>
          <w:b/>
          <w:sz w:val="20"/>
          <w:szCs w:val="20"/>
          <w:lang w:val="nl-NL" w:eastAsia="nl-NL"/>
        </w:rPr>
        <w:t>Leerplan</w:t>
      </w:r>
    </w:p>
    <w:p w14:paraId="3AF98366" w14:textId="1132B301" w:rsidR="004F57F2" w:rsidRDefault="004F57F2" w:rsidP="00171BA8">
      <w:pPr>
        <w:spacing w:after="0" w:line="240" w:lineRule="auto"/>
        <w:ind w:left="360"/>
        <w:rPr>
          <w:rFonts w:ascii="Verdana" w:eastAsia="Times New Roman" w:hAnsi="Verdana" w:cs="Arial"/>
          <w:sz w:val="18"/>
          <w:szCs w:val="18"/>
          <w:lang w:val="nl-NL" w:eastAsia="nl-NL"/>
        </w:rPr>
      </w:pPr>
    </w:p>
    <w:p w14:paraId="6109E3C2" w14:textId="58DBCFB5" w:rsidR="004F57F2" w:rsidRPr="004F57F2" w:rsidRDefault="004F57F2" w:rsidP="004F57F2">
      <w:pPr>
        <w:pStyle w:val="Lijstalinea"/>
        <w:numPr>
          <w:ilvl w:val="0"/>
          <w:numId w:val="4"/>
        </w:numPr>
        <w:spacing w:after="0" w:line="240" w:lineRule="auto"/>
        <w:rPr>
          <w:rFonts w:ascii="Verdana" w:eastAsia="Times New Roman" w:hAnsi="Verdana" w:cs="Arial"/>
          <w:sz w:val="18"/>
          <w:szCs w:val="18"/>
          <w:lang w:val="nl-NL" w:eastAsia="nl-NL"/>
        </w:rPr>
        <w:sectPr w:rsidR="004F57F2" w:rsidRPr="004F57F2" w:rsidSect="0058148F">
          <w:type w:val="continuous"/>
          <w:pgSz w:w="11906" w:h="16838"/>
          <w:pgMar w:top="1417" w:right="1417" w:bottom="1417" w:left="1417" w:header="708" w:footer="708" w:gutter="0"/>
          <w:cols w:space="708"/>
          <w:formProt w:val="0"/>
        </w:sectPr>
      </w:pPr>
    </w:p>
    <w:p w14:paraId="56E0DF5A" w14:textId="0FF833AC" w:rsidR="00171BA8" w:rsidRPr="00A52D1F" w:rsidRDefault="00A52D1F" w:rsidP="00FE45E0">
      <w:pPr>
        <w:spacing w:after="0" w:line="240" w:lineRule="auto"/>
        <w:contextualSpacing/>
        <w:rPr>
          <w:rFonts w:ascii="Verdana" w:eastAsia="Times New Roman" w:hAnsi="Verdana" w:cs="Arial"/>
          <w:sz w:val="20"/>
          <w:szCs w:val="18"/>
          <w:u w:val="single"/>
          <w:lang w:val="nl-NL" w:eastAsia="nl-NL"/>
        </w:rPr>
      </w:pPr>
      <w:r w:rsidRPr="00A52D1F">
        <w:rPr>
          <w:rFonts w:ascii="Verdana" w:eastAsia="Times New Roman" w:hAnsi="Verdana" w:cs="Arial"/>
          <w:sz w:val="20"/>
          <w:szCs w:val="18"/>
          <w:u w:val="single"/>
          <w:lang w:val="nl-NL" w:eastAsia="nl-NL"/>
        </w:rPr>
        <w:t xml:space="preserve">Procedurele doelen </w:t>
      </w:r>
    </w:p>
    <w:p w14:paraId="3FE2FC77" w14:textId="7B3BA43D" w:rsidR="00A52D1F" w:rsidRPr="00A52D1F" w:rsidRDefault="00A52D1F" w:rsidP="00FE45E0">
      <w:pPr>
        <w:spacing w:after="0" w:line="240" w:lineRule="auto"/>
        <w:contextualSpacing/>
        <w:rPr>
          <w:rFonts w:ascii="Verdana" w:eastAsia="Times New Roman" w:hAnsi="Verdana" w:cs="Arial"/>
          <w:sz w:val="20"/>
          <w:szCs w:val="18"/>
          <w:u w:val="single"/>
          <w:lang w:val="nl-NL" w:eastAsia="nl-NL"/>
        </w:rPr>
      </w:pPr>
    </w:p>
    <w:p w14:paraId="3A18AE66" w14:textId="01599173" w:rsidR="00A52D1F" w:rsidRDefault="00A52D1F" w:rsidP="00A52D1F">
      <w:pPr>
        <w:numPr>
          <w:ilvl w:val="0"/>
          <w:numId w:val="4"/>
        </w:numPr>
        <w:spacing w:after="0" w:line="240" w:lineRule="auto"/>
        <w:ind w:left="714" w:hanging="357"/>
        <w:contextualSpacing/>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LPD 9 </w:t>
      </w:r>
      <w:r w:rsidRPr="00A52D1F">
        <w:rPr>
          <w:rFonts w:ascii="Verdana" w:eastAsia="Times New Roman" w:hAnsi="Verdana" w:cs="Arial"/>
          <w:sz w:val="20"/>
          <w:szCs w:val="18"/>
          <w:lang w:val="nl-NL" w:eastAsia="nl-NL"/>
        </w:rPr>
        <w:t>De leerlingen formuleren een antwoord op een onderzoeksvraag. Beheersingsniveau: Toepassen</w:t>
      </w:r>
    </w:p>
    <w:p w14:paraId="642DA278" w14:textId="77777777" w:rsidR="00A52D1F" w:rsidRPr="00A52D1F" w:rsidRDefault="00A52D1F" w:rsidP="00A52D1F">
      <w:pPr>
        <w:spacing w:after="0" w:line="240" w:lineRule="auto"/>
        <w:ind w:left="714"/>
        <w:contextualSpacing/>
        <w:rPr>
          <w:rFonts w:ascii="Verdana" w:eastAsia="Times New Roman" w:hAnsi="Verdana" w:cs="Arial"/>
          <w:sz w:val="20"/>
          <w:szCs w:val="18"/>
          <w:lang w:val="nl-NL" w:eastAsia="nl-NL"/>
        </w:rPr>
      </w:pPr>
    </w:p>
    <w:p w14:paraId="3F26EDA2" w14:textId="45BED08D" w:rsidR="00A52D1F" w:rsidRDefault="003B31CD" w:rsidP="003B31CD">
      <w:pPr>
        <w:spacing w:after="0" w:line="240" w:lineRule="auto"/>
        <w:contextualSpacing/>
        <w:rPr>
          <w:rFonts w:ascii="Verdana" w:eastAsia="Times New Roman" w:hAnsi="Verdana" w:cs="Arial"/>
          <w:sz w:val="20"/>
          <w:szCs w:val="18"/>
          <w:u w:val="single"/>
          <w:lang w:val="nl-NL" w:eastAsia="nl-NL"/>
        </w:rPr>
      </w:pPr>
      <w:r w:rsidRPr="003B31CD">
        <w:rPr>
          <w:rFonts w:ascii="Verdana" w:eastAsia="Times New Roman" w:hAnsi="Verdana" w:cs="Arial"/>
          <w:sz w:val="20"/>
          <w:szCs w:val="18"/>
          <w:u w:val="single"/>
          <w:lang w:val="nl-NL" w:eastAsia="nl-NL"/>
        </w:rPr>
        <w:t>Conceptuele doelen</w:t>
      </w:r>
    </w:p>
    <w:p w14:paraId="4453994C" w14:textId="77777777" w:rsidR="00A52D1F" w:rsidRPr="003B31CD" w:rsidRDefault="00A52D1F" w:rsidP="003B31CD">
      <w:pPr>
        <w:spacing w:after="0" w:line="240" w:lineRule="auto"/>
        <w:contextualSpacing/>
        <w:rPr>
          <w:rFonts w:ascii="Verdana" w:eastAsia="Times New Roman" w:hAnsi="Verdana" w:cs="Arial"/>
          <w:sz w:val="20"/>
          <w:szCs w:val="18"/>
          <w:u w:val="single"/>
          <w:lang w:val="nl-NL" w:eastAsia="nl-NL"/>
        </w:rPr>
      </w:pPr>
    </w:p>
    <w:p w14:paraId="6B89F1F3" w14:textId="77777777" w:rsidR="003B31CD" w:rsidRPr="003B31CD" w:rsidRDefault="003B31CD" w:rsidP="003B31CD">
      <w:pPr>
        <w:numPr>
          <w:ilvl w:val="0"/>
          <w:numId w:val="4"/>
        </w:numPr>
        <w:spacing w:after="0" w:line="240" w:lineRule="auto"/>
        <w:ind w:left="714" w:hanging="357"/>
        <w:contextualSpacing/>
        <w:rPr>
          <w:rFonts w:ascii="Verdana" w:eastAsia="Times New Roman" w:hAnsi="Verdana" w:cs="Arial"/>
          <w:sz w:val="20"/>
          <w:szCs w:val="18"/>
          <w:lang w:val="nl-NL" w:eastAsia="nl-NL"/>
        </w:rPr>
      </w:pPr>
      <w:r w:rsidRPr="003B31CD">
        <w:rPr>
          <w:rFonts w:ascii="Verdana" w:eastAsia="Times New Roman" w:hAnsi="Verdana" w:cs="Arial"/>
          <w:sz w:val="20"/>
          <w:szCs w:val="18"/>
          <w:lang w:val="nl-NL" w:eastAsia="nl-NL"/>
        </w:rPr>
        <w:t>LPD 35 De leerlingen lokaliseren en benoemen de belangrijkste organen van het ademhalings-, spijsverterings-, transport- en uitscheidingsstelsel in het menselijk lichaam. Beheersingsniveau: Onthouden</w:t>
      </w:r>
    </w:p>
    <w:p w14:paraId="2613E473" w14:textId="77777777" w:rsidR="003B31CD" w:rsidRPr="003B31CD" w:rsidRDefault="003B31CD" w:rsidP="003B31CD">
      <w:pPr>
        <w:numPr>
          <w:ilvl w:val="0"/>
          <w:numId w:val="4"/>
        </w:numPr>
        <w:spacing w:after="0" w:line="240" w:lineRule="auto"/>
        <w:ind w:left="714" w:hanging="357"/>
        <w:contextualSpacing/>
        <w:rPr>
          <w:rFonts w:ascii="Verdana" w:eastAsia="Times New Roman" w:hAnsi="Verdana" w:cs="Arial"/>
          <w:sz w:val="20"/>
          <w:szCs w:val="18"/>
          <w:lang w:val="nl-NL" w:eastAsia="nl-NL"/>
        </w:rPr>
      </w:pPr>
      <w:r w:rsidRPr="003B31CD">
        <w:rPr>
          <w:rFonts w:ascii="Verdana" w:eastAsia="Times New Roman" w:hAnsi="Verdana" w:cs="Arial"/>
          <w:sz w:val="20"/>
          <w:szCs w:val="18"/>
          <w:lang w:val="nl-NL" w:eastAsia="nl-NL"/>
        </w:rPr>
        <w:t>LPD 36 De leerlingen leggen in functie van stofuitwisseling, stof- en energieomzetting de werking en de functie van het ademhalingsstelsel, spijsverteringsstelsel, uitscheidingsstelsel en transportstelsel uit. Beheersingsniveau: Begrijpen</w:t>
      </w:r>
    </w:p>
    <w:p w14:paraId="642FDC47" w14:textId="77777777" w:rsidR="003B31CD" w:rsidRPr="003B31CD" w:rsidRDefault="003B31CD" w:rsidP="003B31CD">
      <w:pPr>
        <w:spacing w:after="0" w:line="240" w:lineRule="auto"/>
        <w:ind w:left="714"/>
        <w:contextualSpacing/>
        <w:rPr>
          <w:rFonts w:ascii="Verdana" w:eastAsia="Times New Roman" w:hAnsi="Verdana" w:cs="Arial"/>
          <w:i/>
          <w:sz w:val="20"/>
          <w:szCs w:val="18"/>
          <w:lang w:val="nl-NL" w:eastAsia="nl-NL"/>
        </w:rPr>
      </w:pPr>
      <w:r w:rsidRPr="003B31CD">
        <w:rPr>
          <w:rFonts w:ascii="Verdana" w:eastAsia="Times New Roman" w:hAnsi="Verdana" w:cs="Arial"/>
          <w:i/>
          <w:sz w:val="20"/>
          <w:szCs w:val="18"/>
          <w:lang w:val="nl-NL" w:eastAsia="nl-NL"/>
        </w:rPr>
        <w:t>Wenk 2</w:t>
      </w:r>
    </w:p>
    <w:p w14:paraId="1B227B18" w14:textId="14F99D2F" w:rsidR="003B31CD" w:rsidRPr="003B31CD" w:rsidRDefault="003B31CD" w:rsidP="003B31CD">
      <w:pPr>
        <w:spacing w:after="0" w:line="240" w:lineRule="auto"/>
        <w:ind w:left="714"/>
        <w:contextualSpacing/>
        <w:rPr>
          <w:rFonts w:ascii="Verdana" w:eastAsia="Times New Roman" w:hAnsi="Verdana" w:cs="Arial"/>
          <w:i/>
          <w:sz w:val="20"/>
          <w:szCs w:val="18"/>
          <w:lang w:val="nl-NL" w:eastAsia="nl-NL"/>
        </w:rPr>
      </w:pPr>
      <w:r w:rsidRPr="003B31CD">
        <w:rPr>
          <w:rFonts w:ascii="Verdana" w:eastAsia="Times New Roman" w:hAnsi="Verdana" w:cs="Arial"/>
          <w:i/>
          <w:sz w:val="20"/>
          <w:szCs w:val="18"/>
          <w:lang w:val="nl-NL" w:eastAsia="nl-NL"/>
        </w:rPr>
        <w:t>Relatie met gezondheid: aspecten die de functie van de stelsels en de gezondheid beïnvloeden kunnen aan bod komen (bv. CO inademen …)</w:t>
      </w:r>
      <w:r>
        <w:rPr>
          <w:rFonts w:ascii="Verdana" w:eastAsia="Times New Roman" w:hAnsi="Verdana" w:cs="Arial"/>
          <w:i/>
          <w:sz w:val="20"/>
          <w:szCs w:val="18"/>
          <w:lang w:val="nl-NL" w:eastAsia="nl-NL"/>
        </w:rPr>
        <w:t>.</w:t>
      </w:r>
    </w:p>
    <w:p w14:paraId="14D8FF65" w14:textId="77777777" w:rsidR="003B31CD" w:rsidRPr="003B31CD" w:rsidRDefault="003B31CD" w:rsidP="003B31CD">
      <w:pPr>
        <w:spacing w:after="0" w:line="240" w:lineRule="auto"/>
        <w:ind w:left="714"/>
        <w:contextualSpacing/>
        <w:rPr>
          <w:rFonts w:ascii="Verdana" w:eastAsia="Times New Roman" w:hAnsi="Verdana" w:cs="Arial"/>
          <w:i/>
          <w:sz w:val="20"/>
          <w:szCs w:val="18"/>
          <w:lang w:val="nl-NL" w:eastAsia="nl-NL"/>
        </w:rPr>
      </w:pPr>
      <w:r w:rsidRPr="003B31CD">
        <w:rPr>
          <w:rFonts w:ascii="Verdana" w:eastAsia="Times New Roman" w:hAnsi="Verdana" w:cs="Arial"/>
          <w:i/>
          <w:sz w:val="20"/>
          <w:szCs w:val="18"/>
          <w:lang w:val="nl-NL" w:eastAsia="nl-NL"/>
        </w:rPr>
        <w:t>Wenk 4</w:t>
      </w:r>
    </w:p>
    <w:p w14:paraId="63CA7797" w14:textId="77777777" w:rsidR="003B31CD" w:rsidRPr="003B31CD" w:rsidRDefault="003B31CD" w:rsidP="003B31CD">
      <w:pPr>
        <w:spacing w:after="0" w:line="240" w:lineRule="auto"/>
        <w:ind w:left="714"/>
        <w:contextualSpacing/>
        <w:rPr>
          <w:rFonts w:ascii="Verdana" w:eastAsia="Times New Roman" w:hAnsi="Verdana" w:cs="Arial"/>
          <w:i/>
          <w:sz w:val="20"/>
          <w:szCs w:val="18"/>
          <w:lang w:val="nl-NL" w:eastAsia="nl-NL"/>
        </w:rPr>
      </w:pPr>
      <w:r w:rsidRPr="003B31CD">
        <w:rPr>
          <w:rFonts w:ascii="Verdana" w:eastAsia="Times New Roman" w:hAnsi="Verdana" w:cs="Arial"/>
          <w:i/>
          <w:sz w:val="20"/>
          <w:szCs w:val="18"/>
          <w:lang w:val="nl-NL" w:eastAsia="nl-NL"/>
        </w:rPr>
        <w:t>Er is een verband tussen functie van een systeem (hier onder de vorm van een stelsel) en de structuur/vorm ervan.</w:t>
      </w:r>
    </w:p>
    <w:p w14:paraId="0BE566BA" w14:textId="77777777" w:rsidR="00171BA8" w:rsidRPr="003B31CD" w:rsidRDefault="00171BA8" w:rsidP="00171BA8">
      <w:pPr>
        <w:spacing w:after="0" w:line="240" w:lineRule="auto"/>
        <w:ind w:left="360"/>
        <w:rPr>
          <w:rFonts w:ascii="Verdana" w:eastAsia="Times New Roman" w:hAnsi="Verdana" w:cs="Arial"/>
          <w:i/>
          <w:sz w:val="18"/>
          <w:szCs w:val="18"/>
          <w:lang w:eastAsia="nl-NL"/>
        </w:rPr>
      </w:pPr>
    </w:p>
    <w:p w14:paraId="7AA297AD"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A1CB3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3BFD270A" w14:textId="77777777" w:rsidR="00171BA8" w:rsidRPr="006B40DA" w:rsidRDefault="00171BA8" w:rsidP="006B40DA">
      <w:pPr>
        <w:spacing w:after="0" w:line="240" w:lineRule="auto"/>
        <w:rPr>
          <w:rFonts w:ascii="Verdana" w:eastAsia="Times New Roman" w:hAnsi="Verdana"/>
          <w:b/>
          <w:sz w:val="20"/>
          <w:szCs w:val="20"/>
          <w:lang w:val="nl-NL" w:eastAsia="nl-NL"/>
        </w:rPr>
      </w:pPr>
    </w:p>
    <w:p w14:paraId="79CF775B" w14:textId="57C3E896" w:rsidR="00171BA8" w:rsidRDefault="006B40DA" w:rsidP="006B40DA">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Didactische verantwoording</w:t>
      </w:r>
    </w:p>
    <w:p w14:paraId="11BEB2E3" w14:textId="5BE1739F" w:rsidR="006B40DA" w:rsidRDefault="006B40DA" w:rsidP="006B40DA">
      <w:pPr>
        <w:spacing w:after="0" w:line="240" w:lineRule="auto"/>
        <w:rPr>
          <w:rFonts w:ascii="Verdana" w:eastAsia="Times New Roman" w:hAnsi="Verdana"/>
          <w:b/>
          <w:sz w:val="20"/>
          <w:szCs w:val="20"/>
          <w:lang w:val="nl-NL" w:eastAsia="nl-NL"/>
        </w:rPr>
      </w:pPr>
    </w:p>
    <w:p w14:paraId="731D8DB3" w14:textId="4FD1FE4B" w:rsidR="006B40DA" w:rsidRDefault="006B40DA" w:rsidP="006B40DA">
      <w:pPr>
        <w:spacing w:after="0" w:line="240" w:lineRule="auto"/>
        <w:rPr>
          <w:rFonts w:ascii="Verdana" w:eastAsia="Times New Roman" w:hAnsi="Verdana"/>
          <w:b/>
          <w:sz w:val="20"/>
          <w:szCs w:val="20"/>
          <w:lang w:val="nl-NL" w:eastAsia="nl-NL"/>
        </w:rPr>
      </w:pPr>
    </w:p>
    <w:p w14:paraId="6A121D43" w14:textId="09E60A46" w:rsidR="006B40DA" w:rsidRDefault="006B40DA" w:rsidP="006B40DA">
      <w:pPr>
        <w:spacing w:after="0" w:line="240" w:lineRule="auto"/>
        <w:contextualSpacing/>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Voor de uitwerking van het </w:t>
      </w:r>
      <w:r w:rsidR="004662E7">
        <w:rPr>
          <w:rFonts w:ascii="Verdana" w:eastAsia="Times New Roman" w:hAnsi="Verdana" w:cs="Arial"/>
          <w:sz w:val="20"/>
          <w:szCs w:val="18"/>
          <w:lang w:val="nl-NL" w:eastAsia="nl-NL"/>
        </w:rPr>
        <w:t>zelfstudiepakket</w:t>
      </w:r>
      <w:r>
        <w:rPr>
          <w:rFonts w:ascii="Verdana" w:eastAsia="Times New Roman" w:hAnsi="Verdana" w:cs="Arial"/>
          <w:sz w:val="20"/>
          <w:szCs w:val="18"/>
          <w:lang w:val="nl-NL" w:eastAsia="nl-NL"/>
        </w:rPr>
        <w:t xml:space="preserve"> over het transportstelsel hebben we gekozen voor </w:t>
      </w:r>
      <w:proofErr w:type="spellStart"/>
      <w:r>
        <w:rPr>
          <w:rFonts w:ascii="Verdana" w:eastAsia="Times New Roman" w:hAnsi="Verdana" w:cs="Arial"/>
          <w:sz w:val="20"/>
          <w:szCs w:val="18"/>
          <w:lang w:val="nl-NL" w:eastAsia="nl-NL"/>
        </w:rPr>
        <w:t>TesTeach</w:t>
      </w:r>
      <w:proofErr w:type="spellEnd"/>
      <w:r w:rsidR="002D2473">
        <w:rPr>
          <w:rFonts w:ascii="Verdana" w:eastAsia="Times New Roman" w:hAnsi="Verdana" w:cs="Arial"/>
          <w:sz w:val="20"/>
          <w:szCs w:val="18"/>
          <w:lang w:val="nl-NL" w:eastAsia="nl-NL"/>
        </w:rPr>
        <w:t xml:space="preserve"> (blendspace)</w:t>
      </w:r>
      <w:r>
        <w:rPr>
          <w:rFonts w:ascii="Verdana" w:eastAsia="Times New Roman" w:hAnsi="Verdana" w:cs="Arial"/>
          <w:sz w:val="20"/>
          <w:szCs w:val="18"/>
          <w:lang w:val="nl-NL" w:eastAsia="nl-NL"/>
        </w:rPr>
        <w:t xml:space="preserve">. Dit is een digitale tool die eenvoudig te gebruiken is voor zowel de leerkrachten als leerlingen. In de vakjes kan de leerkracht al het materiaal (beeldfragmenten, afbeeldingen, tekst, quiz, Word-documenten,...) toevoegen en de leerlingen kunnen  dan via een link het </w:t>
      </w:r>
      <w:proofErr w:type="spellStart"/>
      <w:r>
        <w:rPr>
          <w:rFonts w:ascii="Verdana" w:eastAsia="Times New Roman" w:hAnsi="Verdana" w:cs="Arial"/>
          <w:sz w:val="20"/>
          <w:szCs w:val="18"/>
          <w:lang w:val="nl-NL" w:eastAsia="nl-NL"/>
        </w:rPr>
        <w:t>leerpad</w:t>
      </w:r>
      <w:proofErr w:type="spellEnd"/>
      <w:r>
        <w:rPr>
          <w:rFonts w:ascii="Verdana" w:eastAsia="Times New Roman" w:hAnsi="Verdana" w:cs="Arial"/>
          <w:sz w:val="20"/>
          <w:szCs w:val="18"/>
          <w:lang w:val="nl-NL" w:eastAsia="nl-NL"/>
        </w:rPr>
        <w:t xml:space="preserve"> doorlopen.</w:t>
      </w:r>
      <w:r w:rsidR="00CD5770">
        <w:rPr>
          <w:rFonts w:ascii="Verdana" w:eastAsia="Times New Roman" w:hAnsi="Verdana" w:cs="Arial"/>
          <w:sz w:val="20"/>
          <w:szCs w:val="18"/>
          <w:lang w:val="nl-NL" w:eastAsia="nl-NL"/>
        </w:rPr>
        <w:t xml:space="preserve"> </w:t>
      </w:r>
      <w:r>
        <w:rPr>
          <w:rFonts w:ascii="Verdana" w:eastAsia="Times New Roman" w:hAnsi="Verdana" w:cs="Arial"/>
          <w:sz w:val="20"/>
          <w:szCs w:val="18"/>
          <w:lang w:val="nl-NL" w:eastAsia="nl-NL"/>
        </w:rPr>
        <w:t xml:space="preserve">De  digitale tool is gratis te gebruiken en voor iedereen (via een link) toegankelijk. </w:t>
      </w:r>
    </w:p>
    <w:p w14:paraId="2AE1961C" w14:textId="2B4885AB" w:rsidR="00A6097D" w:rsidRDefault="00A6097D" w:rsidP="006B40DA">
      <w:pPr>
        <w:spacing w:after="0" w:line="240" w:lineRule="auto"/>
        <w:contextualSpacing/>
        <w:rPr>
          <w:rFonts w:ascii="Verdana" w:eastAsia="Times New Roman" w:hAnsi="Verdana" w:cs="Arial"/>
          <w:sz w:val="20"/>
          <w:szCs w:val="18"/>
          <w:lang w:val="nl-NL" w:eastAsia="nl-NL"/>
        </w:rPr>
      </w:pPr>
    </w:p>
    <w:p w14:paraId="1A03C1B2" w14:textId="3A16B160" w:rsidR="00643374" w:rsidRDefault="00A6097D" w:rsidP="006B40DA">
      <w:pPr>
        <w:spacing w:after="0" w:line="240" w:lineRule="auto"/>
        <w:contextualSpacing/>
        <w:rPr>
          <w:rFonts w:ascii="Verdana" w:eastAsia="Times New Roman" w:hAnsi="Verdana" w:cs="Arial"/>
          <w:sz w:val="20"/>
          <w:szCs w:val="18"/>
          <w:lang w:val="nl-NL" w:eastAsia="nl-NL"/>
        </w:rPr>
      </w:pPr>
      <w:r>
        <w:rPr>
          <w:rFonts w:ascii="Verdana" w:eastAsia="Times New Roman" w:hAnsi="Verdana" w:cs="Arial"/>
          <w:sz w:val="20"/>
          <w:szCs w:val="18"/>
          <w:lang w:val="nl-NL" w:eastAsia="nl-NL"/>
        </w:rPr>
        <w:t xml:space="preserve">Binnen het afstandsonderwijs is het handig om met dergelijke digitale tools leerpaden te ontwerpen zodat de leerlingen via één link  op één </w:t>
      </w:r>
      <w:proofErr w:type="spellStart"/>
      <w:r>
        <w:rPr>
          <w:rFonts w:ascii="Verdana" w:eastAsia="Times New Roman" w:hAnsi="Verdana" w:cs="Arial"/>
          <w:sz w:val="20"/>
          <w:szCs w:val="18"/>
          <w:lang w:val="nl-NL" w:eastAsia="nl-NL"/>
        </w:rPr>
        <w:t>leerpad</w:t>
      </w:r>
      <w:proofErr w:type="spellEnd"/>
      <w:r>
        <w:rPr>
          <w:rFonts w:ascii="Verdana" w:eastAsia="Times New Roman" w:hAnsi="Verdana" w:cs="Arial"/>
          <w:sz w:val="20"/>
          <w:szCs w:val="18"/>
          <w:lang w:val="nl-NL" w:eastAsia="nl-NL"/>
        </w:rPr>
        <w:t xml:space="preserve"> alle informatie terugvinden over het thema.  Door ook voldoende verwerkingsopdrachten te integreren gaan de leerlingen actief aan de slag met de leerstof en worden ze voldoende getoetst.</w:t>
      </w:r>
    </w:p>
    <w:p w14:paraId="3B40BFAF" w14:textId="77777777" w:rsidR="00643374" w:rsidRDefault="00643374" w:rsidP="00643374">
      <w:pPr>
        <w:pStyle w:val="Kop1"/>
        <w:rPr>
          <w:rFonts w:asciiTheme="majorHAnsi" w:hAnsiTheme="majorHAnsi"/>
          <w:sz w:val="32"/>
          <w:szCs w:val="32"/>
        </w:rPr>
      </w:pPr>
      <w:r>
        <w:t>Zelfstudiepakket</w:t>
      </w:r>
    </w:p>
    <w:p w14:paraId="3E067404" w14:textId="555FE352" w:rsidR="00643374" w:rsidRDefault="00643374" w:rsidP="00643374">
      <w:pPr>
        <w:spacing w:after="0" w:line="240" w:lineRule="auto"/>
        <w:contextualSpacing/>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Voor het uitwerken van lessen over het transportstelsel in afstandsonderwijs is een zelfstudiepakket een goede werkvorm. Het zelfstudiepakket is uitgewerkt in een </w:t>
      </w:r>
      <w:proofErr w:type="spellStart"/>
      <w:r w:rsidRPr="00643374">
        <w:rPr>
          <w:rFonts w:ascii="Verdana" w:eastAsia="Times New Roman" w:hAnsi="Verdana" w:cs="Arial"/>
          <w:sz w:val="20"/>
          <w:szCs w:val="18"/>
          <w:lang w:val="nl-NL" w:eastAsia="nl-NL"/>
        </w:rPr>
        <w:t>TesTeach</w:t>
      </w:r>
      <w:proofErr w:type="spellEnd"/>
      <w:r w:rsidRPr="00643374">
        <w:rPr>
          <w:rFonts w:ascii="Verdana" w:eastAsia="Times New Roman" w:hAnsi="Verdana" w:cs="Arial"/>
          <w:sz w:val="20"/>
          <w:szCs w:val="18"/>
          <w:lang w:val="nl-NL" w:eastAsia="nl-NL"/>
        </w:rPr>
        <w:t xml:space="preserve"> die met de leerlingen kan worden gedeeld. </w:t>
      </w:r>
    </w:p>
    <w:p w14:paraId="5AA0B2C1" w14:textId="77777777" w:rsidR="00643374" w:rsidRPr="00643374" w:rsidRDefault="00643374" w:rsidP="00643374">
      <w:pPr>
        <w:spacing w:after="0" w:line="240" w:lineRule="auto"/>
        <w:contextualSpacing/>
        <w:rPr>
          <w:rFonts w:ascii="Verdana" w:eastAsia="Times New Roman" w:hAnsi="Verdana" w:cs="Arial"/>
          <w:sz w:val="20"/>
          <w:szCs w:val="18"/>
          <w:lang w:val="nl-NL" w:eastAsia="nl-NL"/>
        </w:rPr>
      </w:pPr>
    </w:p>
    <w:p w14:paraId="189D9652" w14:textId="77777777" w:rsidR="00643374" w:rsidRPr="00643374" w:rsidRDefault="00643374" w:rsidP="00643374">
      <w:pPr>
        <w:spacing w:after="0" w:line="240" w:lineRule="auto"/>
        <w:contextualSpacing/>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De leerlingen doorlopen het studieprogramma individueel. Ze voeren daarbij een aantal geordende, duidelijk afgebakende studietaken uit. De studietaken kunnen zeer gevarieerd zijn en worden ingeleid door de nodige informatie/media. In het </w:t>
      </w:r>
      <w:proofErr w:type="spellStart"/>
      <w:r w:rsidRPr="00643374">
        <w:rPr>
          <w:rFonts w:ascii="Verdana" w:eastAsia="Times New Roman" w:hAnsi="Verdana" w:cs="Arial"/>
          <w:sz w:val="20"/>
          <w:szCs w:val="18"/>
          <w:lang w:val="nl-NL" w:eastAsia="nl-NL"/>
        </w:rPr>
        <w:t>leerpad</w:t>
      </w:r>
      <w:proofErr w:type="spellEnd"/>
      <w:r w:rsidRPr="00643374">
        <w:rPr>
          <w:rFonts w:ascii="Verdana" w:eastAsia="Times New Roman" w:hAnsi="Verdana" w:cs="Arial"/>
          <w:sz w:val="20"/>
          <w:szCs w:val="18"/>
          <w:lang w:val="nl-NL" w:eastAsia="nl-NL"/>
        </w:rPr>
        <w:t xml:space="preserve"> zitten verschillende quizjes, verwerkingstaken,... waarmee de leerlingen zelf hun vorderingen kunnen nagaan. Aan het einde van de </w:t>
      </w:r>
      <w:proofErr w:type="spellStart"/>
      <w:r w:rsidRPr="00643374">
        <w:rPr>
          <w:rFonts w:ascii="Verdana" w:eastAsia="Times New Roman" w:hAnsi="Verdana" w:cs="Arial"/>
          <w:sz w:val="20"/>
          <w:szCs w:val="18"/>
          <w:lang w:val="nl-NL" w:eastAsia="nl-NL"/>
        </w:rPr>
        <w:t>TesTeach</w:t>
      </w:r>
      <w:proofErr w:type="spellEnd"/>
      <w:r w:rsidRPr="00643374">
        <w:rPr>
          <w:rFonts w:ascii="Verdana" w:eastAsia="Times New Roman" w:hAnsi="Verdana" w:cs="Arial"/>
          <w:sz w:val="20"/>
          <w:szCs w:val="18"/>
          <w:lang w:val="nl-NL" w:eastAsia="nl-NL"/>
        </w:rPr>
        <w:t xml:space="preserve"> vinden ze een eindtoets terug. Die wordt door de leerkracht ook ter beschikking gesteld. </w:t>
      </w:r>
    </w:p>
    <w:p w14:paraId="709C8B99" w14:textId="77777777" w:rsidR="00643374" w:rsidRDefault="00643374" w:rsidP="00643374"/>
    <w:p w14:paraId="40A4552F" w14:textId="77777777" w:rsidR="00643374" w:rsidRDefault="00643374" w:rsidP="00643374">
      <w:pPr>
        <w:pStyle w:val="Kop2"/>
      </w:pPr>
      <w:r>
        <w:t>Karakteristieken</w:t>
      </w:r>
    </w:p>
    <w:p w14:paraId="7B64B56D" w14:textId="77777777" w:rsidR="00643374" w:rsidRPr="00643374" w:rsidRDefault="00643374" w:rsidP="00643374">
      <w:pPr>
        <w:spacing w:after="0" w:line="240" w:lineRule="auto"/>
        <w:contextualSpacing/>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Het zelfstudiepakket bestaat uit de volgende onderdelen: </w:t>
      </w:r>
    </w:p>
    <w:p w14:paraId="61911021" w14:textId="40A77FEE"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Inleiding en verantwoording: De inleiding bevat de titel van het hoofdstuk en een korte verantwoording van het doel van het pakket. </w:t>
      </w:r>
    </w:p>
    <w:p w14:paraId="1524B3CF" w14:textId="2A99C34D"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Leerdoelen: Het zelfstudiepakket moet duidelijk geformuleerde leerdoelen bevatten. De leerlingen weten op die manier wat er van hen wordt verwacht. </w:t>
      </w:r>
    </w:p>
    <w:p w14:paraId="3C12BC4E" w14:textId="6FE95C66"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Studietaken, gebaseerd op informatie en media: De leerlingen kunnen stap voor stap aan de hand van de aangeboden informatie en media de opdrachten uitvoeren. Alles moet in het pakket aanwezig zijn, de leerlingen moet zelf niets opzoeken. In het ideale geval zijn de studietaken gevarieerd en worden leesmomenten afgewisseld met doe-momenten. </w:t>
      </w:r>
    </w:p>
    <w:p w14:paraId="35CEC757" w14:textId="1A236EDD"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Zelfcorrectietoetsen: De leerlingen krijgen via zelfcorrectietoetsen de mogelijk om hun vorderingen te bekijken. Controlevragen, controleopdrachten en correctiesleutels vormen dus een onderdeel van het zelfstudiepakket. </w:t>
      </w:r>
    </w:p>
    <w:p w14:paraId="58C227A0" w14:textId="30AD138F" w:rsidR="00643374" w:rsidRPr="00643374" w:rsidRDefault="00643374" w:rsidP="00643374">
      <w:pPr>
        <w:pStyle w:val="Lijstalinea"/>
        <w:numPr>
          <w:ilvl w:val="0"/>
          <w:numId w:val="4"/>
        </w:numPr>
        <w:spacing w:after="0" w:line="240" w:lineRule="auto"/>
        <w:rPr>
          <w:rFonts w:ascii="Verdana" w:eastAsia="Times New Roman" w:hAnsi="Verdana" w:cs="Arial"/>
          <w:sz w:val="20"/>
          <w:szCs w:val="18"/>
          <w:lang w:val="nl-NL" w:eastAsia="nl-NL"/>
        </w:rPr>
      </w:pPr>
      <w:r w:rsidRPr="00643374">
        <w:rPr>
          <w:rFonts w:ascii="Verdana" w:eastAsia="Times New Roman" w:hAnsi="Verdana" w:cs="Arial"/>
          <w:sz w:val="20"/>
          <w:szCs w:val="18"/>
          <w:lang w:val="nl-NL" w:eastAsia="nl-NL"/>
        </w:rPr>
        <w:t xml:space="preserve">Uitbreidingstaken: Wanneer leerlingen een zelfstudiepakket doorlopen, ontstaan er vaak grote tempoverschillen. De leerlingen die snel werken moeten over voldoende taken beschikken om zich te kunnen ontplooien volgens hun mogelijkheden. Uitbreidingstaken mogen pas uitgevoerd worden nadat alle andere taken zijn doorlopen. </w:t>
      </w:r>
    </w:p>
    <w:p w14:paraId="01ADE427" w14:textId="3AEE88E1" w:rsidR="00643374" w:rsidRDefault="00643374" w:rsidP="006B40DA">
      <w:pPr>
        <w:spacing w:after="0" w:line="240" w:lineRule="auto"/>
        <w:contextualSpacing/>
        <w:rPr>
          <w:rFonts w:ascii="Verdana" w:eastAsia="Times New Roman" w:hAnsi="Verdana"/>
          <w:b/>
          <w:sz w:val="20"/>
          <w:szCs w:val="20"/>
          <w:lang w:eastAsia="nl-NL"/>
        </w:rPr>
      </w:pPr>
    </w:p>
    <w:p w14:paraId="6C05F634" w14:textId="3BC31A42" w:rsidR="00B72AFE" w:rsidRDefault="00B72AFE" w:rsidP="006B40DA">
      <w:pPr>
        <w:spacing w:after="0" w:line="240" w:lineRule="auto"/>
        <w:contextualSpacing/>
        <w:rPr>
          <w:rFonts w:ascii="Verdana" w:eastAsia="Times New Roman" w:hAnsi="Verdana"/>
          <w:b/>
          <w:sz w:val="20"/>
          <w:szCs w:val="20"/>
          <w:lang w:eastAsia="nl-NL"/>
        </w:rPr>
      </w:pPr>
    </w:p>
    <w:p w14:paraId="46D32912" w14:textId="2DDB823D" w:rsidR="00B72AFE" w:rsidRDefault="00B72AFE">
      <w:pPr>
        <w:spacing w:after="0" w:line="240" w:lineRule="auto"/>
        <w:rPr>
          <w:rFonts w:ascii="Verdana" w:eastAsia="Times New Roman" w:hAnsi="Verdana"/>
          <w:b/>
          <w:sz w:val="20"/>
          <w:szCs w:val="20"/>
          <w:lang w:eastAsia="nl-NL"/>
        </w:rPr>
      </w:pPr>
      <w:r>
        <w:rPr>
          <w:rFonts w:ascii="Verdana" w:eastAsia="Times New Roman" w:hAnsi="Verdana"/>
          <w:b/>
          <w:sz w:val="20"/>
          <w:szCs w:val="20"/>
          <w:lang w:eastAsia="nl-NL"/>
        </w:rPr>
        <w:br w:type="page"/>
      </w:r>
    </w:p>
    <w:p w14:paraId="59202AD0" w14:textId="77777777" w:rsidR="00B72AFE" w:rsidRPr="00643374" w:rsidRDefault="00B72AFE" w:rsidP="006B40DA">
      <w:pPr>
        <w:spacing w:after="0" w:line="240" w:lineRule="auto"/>
        <w:contextualSpacing/>
        <w:rPr>
          <w:rFonts w:ascii="Verdana" w:eastAsia="Times New Roman" w:hAnsi="Verdana"/>
          <w:b/>
          <w:sz w:val="20"/>
          <w:szCs w:val="20"/>
          <w:lang w:eastAsia="nl-NL"/>
        </w:rPr>
        <w:sectPr w:rsidR="00B72AFE" w:rsidRPr="00643374" w:rsidSect="0058148F">
          <w:headerReference w:type="default" r:id="rId16"/>
          <w:type w:val="continuous"/>
          <w:pgSz w:w="11906" w:h="16838"/>
          <w:pgMar w:top="993" w:right="1417" w:bottom="1417" w:left="1417" w:header="708" w:footer="708" w:gutter="0"/>
          <w:cols w:space="708"/>
          <w:formProt w:val="0"/>
        </w:sectPr>
      </w:pPr>
    </w:p>
    <w:p w14:paraId="1AFF54F4"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35232577" w14:textId="77777777" w:rsidR="00171BA8" w:rsidRDefault="00171BA8" w:rsidP="00171BA8">
      <w:pPr>
        <w:spacing w:after="0" w:line="240" w:lineRule="auto"/>
        <w:rPr>
          <w:rFonts w:ascii="Verdana" w:eastAsia="Times New Roman" w:hAnsi="Verdana"/>
          <w:sz w:val="18"/>
          <w:szCs w:val="18"/>
          <w:lang w:val="nl-NL" w:eastAsia="nl-NL"/>
        </w:rPr>
      </w:pPr>
    </w:p>
    <w:p w14:paraId="6221A5A7" w14:textId="375E6251" w:rsidR="00EE6F63" w:rsidRPr="00B72AFE" w:rsidRDefault="00B72AFE" w:rsidP="00B72AFE">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Leerdoelen</w:t>
      </w:r>
    </w:p>
    <w:p w14:paraId="1EAD7768" w14:textId="23172FEA"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opsommen uit welke bestanddelen bloed bestaat.</w:t>
      </w:r>
    </w:p>
    <w:p w14:paraId="7FCA859A" w14:textId="07346511"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het verschil tussen bloedplasma en serum beschrijven.</w:t>
      </w:r>
    </w:p>
    <w:p w14:paraId="17746753" w14:textId="14FD1902"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drie soorten bloedcellen opsommen.</w:t>
      </w:r>
    </w:p>
    <w:p w14:paraId="67AC90B9" w14:textId="2BDDD7D5"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bouw van rode bloedcellen, witte bloedcellen en bloedplaatjes beschrijven.</w:t>
      </w:r>
    </w:p>
    <w:p w14:paraId="6239048A" w14:textId="703E517E"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een verklaring geven van de rode kleur bij rode bloedcellen.</w:t>
      </w:r>
    </w:p>
    <w:p w14:paraId="406FFB39" w14:textId="15911E94"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bloedcellen aanduiden op een gegeven afbeelding of tekening.</w:t>
      </w:r>
    </w:p>
    <w:p w14:paraId="2305926D" w14:textId="091A21E9"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functie van de rode bloedcellen, witte bloedcellen en bloedplaatjes in eigen woorden uitleggen.</w:t>
      </w:r>
    </w:p>
    <w:p w14:paraId="27CF1579" w14:textId="22686AE5"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een eigen voorbeeld geven van een situatie waarbij de werking van de witte bloedcellen duidelijk wordt.</w:t>
      </w:r>
    </w:p>
    <w:p w14:paraId="4E778D6F" w14:textId="28539173"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een eigen voorbeeld geven van een situatie waarbij de werking van de bloedplaatjes duidelijk wordt.</w:t>
      </w:r>
    </w:p>
    <w:p w14:paraId="5B79CA4B" w14:textId="06121271"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begrippen fibrinedraden, bloedprop en korstje gebruiken om de functie van de bloedplaatjes uit te leggen.</w:t>
      </w:r>
    </w:p>
    <w:p w14:paraId="6A527975" w14:textId="191DCC54"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aan de hand van een afbeelding de doorbloeding van de huid bij warm weer/ koud weer weergeven.</w:t>
      </w:r>
    </w:p>
    <w:p w14:paraId="790A7204" w14:textId="6F67A179"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het verschil uitleggen tussen zuurstofarm bloed en zuurstofrijk bloed.</w:t>
      </w:r>
    </w:p>
    <w:p w14:paraId="20C4EE9A" w14:textId="5A66EED3"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drie soorten bloedvaten opsommen.</w:t>
      </w:r>
    </w:p>
    <w:p w14:paraId="3E025A32" w14:textId="61FBCBA9"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bouw van slagaders beschrijven.</w:t>
      </w:r>
    </w:p>
    <w:p w14:paraId="7B4AF83E" w14:textId="5E4AD63E"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functie van slagaders in eigen woorden uitleggen.</w:t>
      </w:r>
    </w:p>
    <w:p w14:paraId="062258B0" w14:textId="7C2838FE"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een verklaring geven waarom de bloedvatwand van slagaders bestaat uit een dikke laag spierweefsel.</w:t>
      </w:r>
    </w:p>
    <w:p w14:paraId="6EB11CA5" w14:textId="31AE21D1"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bouw van aders beschrijven.</w:t>
      </w:r>
    </w:p>
    <w:p w14:paraId="1BA4D570" w14:textId="1B551F28"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functie van aders in eigen woorden uitleggen.</w:t>
      </w:r>
    </w:p>
    <w:p w14:paraId="1D9CE7F5" w14:textId="2C8FFCAC"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functie van de kleppen in aders in eigen woorden uitleggen.</w:t>
      </w:r>
    </w:p>
    <w:p w14:paraId="277B534F" w14:textId="5325E814"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op een afbeelding het verschil tussen de bouw van de slagaders en de aders weergeven.</w:t>
      </w:r>
    </w:p>
    <w:p w14:paraId="4137C51B" w14:textId="689B186B" w:rsidR="00B73E1A" w:rsidRPr="00B73E1A" w:rsidRDefault="00B73E1A"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Pr="00B73E1A">
        <w:rPr>
          <w:rFonts w:ascii="Verdana" w:hAnsi="Verdana"/>
          <w:sz w:val="20"/>
          <w:szCs w:val="20"/>
        </w:rPr>
        <w:t>de bouw van de haarvaten beschrijven.</w:t>
      </w:r>
    </w:p>
    <w:p w14:paraId="13917A9F" w14:textId="31E3BD54" w:rsidR="00B73E1A" w:rsidRPr="00B73E1A" w:rsidRDefault="00146643"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00B73E1A" w:rsidRPr="00B73E1A">
        <w:rPr>
          <w:rFonts w:ascii="Verdana" w:hAnsi="Verdana"/>
          <w:sz w:val="20"/>
          <w:szCs w:val="20"/>
        </w:rPr>
        <w:t>de functie van haarvaten in eigen woorden uitleggen.</w:t>
      </w:r>
    </w:p>
    <w:p w14:paraId="4F19E91F" w14:textId="10A3B701" w:rsidR="00B73E1A" w:rsidRPr="00B73E1A" w:rsidRDefault="00146643"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00B73E1A" w:rsidRPr="00B73E1A">
        <w:rPr>
          <w:rFonts w:ascii="Verdana" w:hAnsi="Verdana"/>
          <w:sz w:val="20"/>
          <w:szCs w:val="20"/>
        </w:rPr>
        <w:t>een verklaring geven waarom de bloedvatwand van de haarvaten zo dun is.</w:t>
      </w:r>
    </w:p>
    <w:p w14:paraId="30112F6B" w14:textId="339B7D28" w:rsidR="00B73E1A" w:rsidRPr="00B73E1A" w:rsidRDefault="00146643"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00B73E1A" w:rsidRPr="00B73E1A">
        <w:rPr>
          <w:rFonts w:ascii="Verdana" w:hAnsi="Verdana"/>
          <w:sz w:val="20"/>
          <w:szCs w:val="20"/>
        </w:rPr>
        <w:t>de verschillende delen van het hart aanduiden op een afbeelding.</w:t>
      </w:r>
    </w:p>
    <w:p w14:paraId="1E54D797" w14:textId="42A6C843" w:rsidR="00B73E1A" w:rsidRPr="00B73E1A" w:rsidRDefault="00146643"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00B73E1A" w:rsidRPr="00B73E1A">
        <w:rPr>
          <w:rFonts w:ascii="Verdana" w:hAnsi="Verdana"/>
          <w:sz w:val="20"/>
          <w:szCs w:val="20"/>
        </w:rPr>
        <w:t>de functie van de peeskoordjes in het hart in eigen woorden uitleggen.</w:t>
      </w:r>
    </w:p>
    <w:p w14:paraId="37DF8CC7" w14:textId="50121D72" w:rsidR="00B73E1A" w:rsidRPr="00B73E1A" w:rsidRDefault="00146643"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00B73E1A" w:rsidRPr="00B73E1A">
        <w:rPr>
          <w:rFonts w:ascii="Verdana" w:hAnsi="Verdana"/>
          <w:sz w:val="20"/>
          <w:szCs w:val="20"/>
        </w:rPr>
        <w:t>verklaren waarom het hart een dikkere spierwand heeft langs de linkerkant van het hart.</w:t>
      </w:r>
    </w:p>
    <w:p w14:paraId="16288EBB" w14:textId="76BC8C22" w:rsidR="00B73E1A" w:rsidRPr="00B73E1A" w:rsidRDefault="00146643" w:rsidP="00B72AFE">
      <w:pPr>
        <w:pStyle w:val="Normaalweb"/>
        <w:numPr>
          <w:ilvl w:val="0"/>
          <w:numId w:val="4"/>
        </w:numPr>
        <w:rPr>
          <w:rFonts w:ascii="Verdana" w:hAnsi="Verdana"/>
          <w:sz w:val="20"/>
          <w:szCs w:val="20"/>
        </w:rPr>
      </w:pPr>
      <w:r>
        <w:rPr>
          <w:rFonts w:ascii="Verdana" w:hAnsi="Verdana"/>
          <w:sz w:val="20"/>
          <w:szCs w:val="20"/>
        </w:rPr>
        <w:t xml:space="preserve">De leerlingen kunnen </w:t>
      </w:r>
      <w:r w:rsidR="00B73E1A" w:rsidRPr="00B73E1A">
        <w:rPr>
          <w:rFonts w:ascii="Verdana" w:hAnsi="Verdana"/>
          <w:sz w:val="20"/>
          <w:szCs w:val="20"/>
        </w:rPr>
        <w:t>het zuurstofarme en het zuurstofrijke bloed in kleur weergeven op een tekening van het hart.</w:t>
      </w:r>
    </w:p>
    <w:p w14:paraId="7F2A4C66" w14:textId="4ADB1DE4" w:rsidR="00EE6F63" w:rsidRPr="00B72AFE" w:rsidRDefault="00146643" w:rsidP="00EE6F63">
      <w:pPr>
        <w:pStyle w:val="Normaalweb"/>
        <w:numPr>
          <w:ilvl w:val="0"/>
          <w:numId w:val="4"/>
        </w:numPr>
        <w:rPr>
          <w:rFonts w:ascii="Verdana" w:hAnsi="Verdana"/>
          <w:sz w:val="20"/>
          <w:szCs w:val="20"/>
        </w:rPr>
        <w:sectPr w:rsidR="00EE6F63" w:rsidRPr="00B72AFE" w:rsidSect="0058148F">
          <w:type w:val="continuous"/>
          <w:pgSz w:w="11906" w:h="16838"/>
          <w:pgMar w:top="1417" w:right="1417" w:bottom="1417" w:left="1417" w:header="708" w:footer="708" w:gutter="0"/>
          <w:cols w:space="708"/>
          <w:formProt w:val="0"/>
        </w:sectPr>
      </w:pPr>
      <w:r>
        <w:rPr>
          <w:rFonts w:ascii="Verdana" w:hAnsi="Verdana"/>
          <w:sz w:val="20"/>
          <w:szCs w:val="20"/>
        </w:rPr>
        <w:t xml:space="preserve">De leerlingen kunnen </w:t>
      </w:r>
      <w:r w:rsidR="00B73E1A" w:rsidRPr="00B73E1A">
        <w:rPr>
          <w:rFonts w:ascii="Verdana" w:hAnsi="Verdana"/>
          <w:sz w:val="20"/>
          <w:szCs w:val="20"/>
        </w:rPr>
        <w:t>de pompwerking van het hart stapsgewijs uitleggen.</w:t>
      </w:r>
    </w:p>
    <w:p w14:paraId="1840C41F" w14:textId="22274D69" w:rsidR="004B0BC4" w:rsidRDefault="004B0BC4" w:rsidP="00BE20EC">
      <w:pPr>
        <w:spacing w:after="0" w:line="240" w:lineRule="auto"/>
        <w:rPr>
          <w:rFonts w:ascii="Verdana" w:eastAsia="Times New Roman" w:hAnsi="Verdana"/>
          <w:b/>
          <w:sz w:val="20"/>
          <w:szCs w:val="20"/>
          <w:lang w:val="nl-NL" w:eastAsia="nl-NL"/>
        </w:rPr>
      </w:pPr>
    </w:p>
    <w:p w14:paraId="6AE423E9" w14:textId="687668A8" w:rsidR="00BE20EC" w:rsidRPr="00BE20EC" w:rsidRDefault="00171EEC" w:rsidP="00BE20EC">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366"/>
        <w:gridCol w:w="2268"/>
      </w:tblGrid>
      <w:tr w:rsidR="001E5255" w14:paraId="2EEF9240" w14:textId="77777777" w:rsidTr="004450E6">
        <w:tc>
          <w:tcPr>
            <w:tcW w:w="9634" w:type="dxa"/>
            <w:gridSpan w:val="2"/>
            <w:shd w:val="clear" w:color="auto" w:fill="BFBFBF" w:themeFill="background1" w:themeFillShade="BF"/>
          </w:tcPr>
          <w:p w14:paraId="6D0B28A4" w14:textId="4CD67648"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4450E6">
        <w:tc>
          <w:tcPr>
            <w:tcW w:w="7366" w:type="dxa"/>
            <w:tcBorders>
              <w:bottom w:val="single" w:sz="4" w:space="0" w:color="auto"/>
            </w:tcBorders>
          </w:tcPr>
          <w:p w14:paraId="5824C750" w14:textId="3CE1A59B" w:rsidR="001E5255" w:rsidRDefault="00C40DC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Herhaling – probleemstelling </w:t>
            </w:r>
          </w:p>
          <w:p w14:paraId="074D8253" w14:textId="74677F66" w:rsidR="001E5255" w:rsidRDefault="001E5255" w:rsidP="00171BA8">
            <w:pPr>
              <w:spacing w:after="0" w:line="240" w:lineRule="auto"/>
              <w:rPr>
                <w:rFonts w:ascii="Verdana" w:eastAsia="Times New Roman" w:hAnsi="Verdana"/>
                <w:sz w:val="20"/>
                <w:szCs w:val="20"/>
                <w:lang w:val="nl-NL" w:eastAsia="nl-NL"/>
              </w:rPr>
            </w:pPr>
          </w:p>
          <w:p w14:paraId="418F612B" w14:textId="77777777" w:rsidR="00771CD9" w:rsidRDefault="00771CD9" w:rsidP="00171BA8">
            <w:pPr>
              <w:spacing w:after="0" w:line="240" w:lineRule="auto"/>
              <w:rPr>
                <w:rFonts w:ascii="Verdana" w:eastAsia="Times New Roman" w:hAnsi="Verdana"/>
                <w:sz w:val="20"/>
                <w:szCs w:val="20"/>
                <w:lang w:val="nl-NL" w:eastAsia="nl-NL"/>
              </w:rPr>
            </w:pPr>
          </w:p>
          <w:p w14:paraId="0FDCF1FC" w14:textId="5DFD8F2A" w:rsidR="00233AFF" w:rsidRPr="00200AC4" w:rsidRDefault="00A62A5C" w:rsidP="00233AFF">
            <w:pPr>
              <w:shd w:val="clear" w:color="auto" w:fill="FFFFFF"/>
              <w:spacing w:after="0" w:line="240" w:lineRule="auto"/>
              <w:textAlignment w:val="center"/>
              <w:rPr>
                <w:rFonts w:ascii="Lato" w:eastAsia="Times New Roman" w:hAnsi="Lato"/>
                <w:color w:val="222222"/>
                <w:sz w:val="21"/>
                <w:szCs w:val="21"/>
                <w:lang w:val="nl-BE" w:eastAsia="x-none"/>
              </w:rPr>
            </w:pPr>
            <w:r>
              <w:rPr>
                <w:rFonts w:ascii="Verdana" w:eastAsia="Times New Roman" w:hAnsi="Verdana"/>
                <w:sz w:val="20"/>
                <w:szCs w:val="20"/>
                <w:lang w:val="nl-NL" w:eastAsia="nl-NL"/>
              </w:rPr>
              <w:t xml:space="preserve">Link: </w:t>
            </w:r>
            <w:hyperlink r:id="rId17" w:history="1">
              <w:r w:rsidR="00200AC4" w:rsidRPr="000E198E">
                <w:rPr>
                  <w:rStyle w:val="Hyperlink"/>
                  <w:rFonts w:ascii="Lato" w:eastAsia="Times New Roman" w:hAnsi="Lato"/>
                  <w:sz w:val="21"/>
                  <w:szCs w:val="21"/>
                  <w:lang w:val="x-none" w:eastAsia="x-none"/>
                </w:rPr>
                <w:t>https://www.tes.com/lessons/b_9OQfNH40kmqQ/het-transportstelsel</w:t>
              </w:r>
            </w:hyperlink>
            <w:r w:rsidR="00200AC4">
              <w:rPr>
                <w:rFonts w:ascii="Lato" w:eastAsia="Times New Roman" w:hAnsi="Lato"/>
                <w:color w:val="222222"/>
                <w:sz w:val="21"/>
                <w:szCs w:val="21"/>
                <w:lang w:val="nl-BE" w:eastAsia="x-none"/>
              </w:rPr>
              <w:t xml:space="preserve"> </w:t>
            </w:r>
          </w:p>
          <w:p w14:paraId="74F0EA42" w14:textId="636A2775" w:rsidR="00A62A5C" w:rsidRDefault="00A62A5C" w:rsidP="00171BA8">
            <w:pPr>
              <w:spacing w:after="0" w:line="240" w:lineRule="auto"/>
              <w:rPr>
                <w:rFonts w:ascii="Verdana" w:eastAsia="Times New Roman" w:hAnsi="Verdana"/>
                <w:sz w:val="20"/>
                <w:szCs w:val="20"/>
                <w:lang w:val="nl-NL" w:eastAsia="nl-NL"/>
              </w:rPr>
            </w:pPr>
          </w:p>
          <w:p w14:paraId="74463C30" w14:textId="77777777" w:rsidR="00225516" w:rsidRDefault="00225516" w:rsidP="00171BA8">
            <w:pPr>
              <w:spacing w:after="0" w:line="240" w:lineRule="auto"/>
              <w:rPr>
                <w:rFonts w:ascii="Verdana" w:eastAsia="Times New Roman" w:hAnsi="Verdana"/>
                <w:sz w:val="20"/>
                <w:szCs w:val="20"/>
                <w:lang w:val="nl-NL" w:eastAsia="nl-NL"/>
              </w:rPr>
            </w:pPr>
          </w:p>
          <w:p w14:paraId="2BCFB5B6" w14:textId="0CFA5632" w:rsidR="00A93D9F" w:rsidRDefault="00A93D9F"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 de oriëntatiefase van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w:t>
            </w:r>
            <w:r w:rsidR="00C0006A">
              <w:rPr>
                <w:rFonts w:ascii="Verdana" w:eastAsia="Times New Roman" w:hAnsi="Verdana"/>
                <w:sz w:val="20"/>
                <w:szCs w:val="20"/>
                <w:lang w:val="nl-NL" w:eastAsia="nl-NL"/>
              </w:rPr>
              <w:t xml:space="preserve">(in </w:t>
            </w:r>
            <w:proofErr w:type="spellStart"/>
            <w:r w:rsidR="00C0006A">
              <w:rPr>
                <w:rFonts w:ascii="Verdana" w:eastAsia="Times New Roman" w:hAnsi="Verdana"/>
                <w:sz w:val="20"/>
                <w:szCs w:val="20"/>
                <w:lang w:val="nl-NL" w:eastAsia="nl-NL"/>
              </w:rPr>
              <w:t>TesTeach</w:t>
            </w:r>
            <w:proofErr w:type="spellEnd"/>
            <w:r w:rsidR="00C0006A">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 xml:space="preserve">wordt er terugverwezen naar de doelstellingen de leerlingen al hebben behaald in de vorige lessen. De leerlingen weten wat een stelsel is en dat het transportstelsel een belangrijk stelsel is in het menselijk lichaam. </w:t>
            </w:r>
          </w:p>
          <w:p w14:paraId="1D5403CA" w14:textId="77777777" w:rsidR="00A93D9F" w:rsidRDefault="00A93D9F" w:rsidP="00171BA8">
            <w:pPr>
              <w:spacing w:after="0" w:line="240" w:lineRule="auto"/>
              <w:rPr>
                <w:rFonts w:ascii="Verdana" w:eastAsia="Times New Roman" w:hAnsi="Verdana"/>
                <w:sz w:val="20"/>
                <w:szCs w:val="20"/>
                <w:lang w:val="nl-NL" w:eastAsia="nl-NL"/>
              </w:rPr>
            </w:pPr>
          </w:p>
          <w:p w14:paraId="78E99F65" w14:textId="621DB322" w:rsidR="001E5255" w:rsidRDefault="00A93D9F"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worden aan het denken gezet over het thema met de </w:t>
            </w:r>
            <w:proofErr w:type="spellStart"/>
            <w:r>
              <w:rPr>
                <w:rFonts w:ascii="Verdana" w:eastAsia="Times New Roman" w:hAnsi="Verdana"/>
                <w:sz w:val="20"/>
                <w:szCs w:val="20"/>
                <w:lang w:val="nl-NL" w:eastAsia="nl-NL"/>
              </w:rPr>
              <w:t>Padlet</w:t>
            </w:r>
            <w:proofErr w:type="spellEnd"/>
            <w:r w:rsidR="00262E4E">
              <w:rPr>
                <w:rFonts w:ascii="Verdana" w:eastAsia="Times New Roman" w:hAnsi="Verdana"/>
                <w:sz w:val="20"/>
                <w:szCs w:val="20"/>
                <w:lang w:val="nl-NL" w:eastAsia="nl-NL"/>
              </w:rPr>
              <w:t xml:space="preserve"> (</w:t>
            </w:r>
            <w:hyperlink r:id="rId18" w:history="1">
              <w:r w:rsidR="00262E4E" w:rsidRPr="000E198E">
                <w:rPr>
                  <w:rStyle w:val="Hyperlink"/>
                  <w:rFonts w:ascii="Verdana" w:eastAsia="Times New Roman" w:hAnsi="Verdana"/>
                  <w:sz w:val="20"/>
                  <w:szCs w:val="20"/>
                  <w:lang w:val="nl-NL" w:eastAsia="nl-NL"/>
                </w:rPr>
                <w:t>https://padlet.com/r0665753/s7rlf8evq4i921et</w:t>
              </w:r>
            </w:hyperlink>
            <w:r w:rsidR="00262E4E">
              <w:rPr>
                <w:rFonts w:ascii="Verdana" w:eastAsia="Times New Roman" w:hAnsi="Verdana"/>
                <w:sz w:val="20"/>
                <w:szCs w:val="20"/>
                <w:lang w:val="nl-NL" w:eastAsia="nl-NL"/>
              </w:rPr>
              <w:t>)</w:t>
            </w:r>
            <w:r>
              <w:rPr>
                <w:rFonts w:ascii="Verdana" w:eastAsia="Times New Roman" w:hAnsi="Verdana"/>
                <w:sz w:val="20"/>
                <w:szCs w:val="20"/>
                <w:lang w:val="nl-NL" w:eastAsia="nl-NL"/>
              </w:rPr>
              <w:t xml:space="preserve">. Met een pin in de </w:t>
            </w:r>
            <w:proofErr w:type="spellStart"/>
            <w:r>
              <w:rPr>
                <w:rFonts w:ascii="Verdana" w:eastAsia="Times New Roman" w:hAnsi="Verdana"/>
                <w:sz w:val="20"/>
                <w:szCs w:val="20"/>
                <w:lang w:val="nl-NL" w:eastAsia="nl-NL"/>
              </w:rPr>
              <w:t>Padlet</w:t>
            </w:r>
            <w:proofErr w:type="spellEnd"/>
            <w:r>
              <w:rPr>
                <w:rFonts w:ascii="Verdana" w:eastAsia="Times New Roman" w:hAnsi="Verdana"/>
                <w:sz w:val="20"/>
                <w:szCs w:val="20"/>
                <w:lang w:val="nl-NL" w:eastAsia="nl-NL"/>
              </w:rPr>
              <w:t xml:space="preserve"> kunnen leerlingen toevoegen welke </w:t>
            </w:r>
            <w:r w:rsidR="00F27110">
              <w:rPr>
                <w:rFonts w:ascii="Verdana" w:eastAsia="Times New Roman" w:hAnsi="Verdana"/>
                <w:sz w:val="20"/>
                <w:szCs w:val="20"/>
                <w:lang w:val="nl-NL" w:eastAsia="nl-NL"/>
              </w:rPr>
              <w:t xml:space="preserve">vraag of </w:t>
            </w:r>
            <w:r>
              <w:rPr>
                <w:rFonts w:ascii="Verdana" w:eastAsia="Times New Roman" w:hAnsi="Verdana"/>
                <w:sz w:val="20"/>
                <w:szCs w:val="20"/>
                <w:lang w:val="nl-NL" w:eastAsia="nl-NL"/>
              </w:rPr>
              <w:t xml:space="preserve">vragen ze hebben over het transportstelsel bij de start van de les.  </w:t>
            </w:r>
          </w:p>
          <w:p w14:paraId="59F23A46" w14:textId="3CB26AC5" w:rsidR="00A93D9F" w:rsidRDefault="00A93D9F" w:rsidP="00171BA8">
            <w:pPr>
              <w:spacing w:after="0" w:line="240" w:lineRule="auto"/>
              <w:rPr>
                <w:rFonts w:ascii="Verdana" w:eastAsia="Times New Roman" w:hAnsi="Verdana"/>
                <w:sz w:val="20"/>
                <w:szCs w:val="20"/>
                <w:lang w:val="nl-NL" w:eastAsia="nl-NL"/>
              </w:rPr>
            </w:pPr>
          </w:p>
          <w:p w14:paraId="23B6CB27" w14:textId="51650D5A" w:rsidR="00A93D9F" w:rsidRDefault="00A93D9F"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Vervolgens wordt de inhoud van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weergegeven. De leerlingen weten wat ze gaan bekijken in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en hun nieuwsgierigheid wordt geprikkeld. </w:t>
            </w:r>
            <w:r w:rsidR="00225516">
              <w:rPr>
                <w:rFonts w:ascii="Verdana" w:eastAsia="Times New Roman" w:hAnsi="Verdana"/>
                <w:sz w:val="20"/>
                <w:szCs w:val="20"/>
                <w:lang w:val="nl-NL" w:eastAsia="nl-NL"/>
              </w:rPr>
              <w:t xml:space="preserve">Deze vragen vormen de onderzoeksvragen binnen het </w:t>
            </w:r>
            <w:proofErr w:type="spellStart"/>
            <w:r w:rsidR="00225516">
              <w:rPr>
                <w:rFonts w:ascii="Verdana" w:eastAsia="Times New Roman" w:hAnsi="Verdana"/>
                <w:sz w:val="20"/>
                <w:szCs w:val="20"/>
                <w:lang w:val="nl-NL" w:eastAsia="nl-NL"/>
              </w:rPr>
              <w:t>leerpad</w:t>
            </w:r>
            <w:proofErr w:type="spellEnd"/>
            <w:r w:rsidR="00225516">
              <w:rPr>
                <w:rFonts w:ascii="Verdana" w:eastAsia="Times New Roman" w:hAnsi="Verdana"/>
                <w:sz w:val="20"/>
                <w:szCs w:val="20"/>
                <w:lang w:val="nl-NL" w:eastAsia="nl-NL"/>
              </w:rPr>
              <w:t>.</w:t>
            </w:r>
            <w:r w:rsidR="006C216A">
              <w:rPr>
                <w:rFonts w:ascii="Verdana" w:eastAsia="Times New Roman" w:hAnsi="Verdana"/>
                <w:sz w:val="20"/>
                <w:szCs w:val="20"/>
                <w:lang w:val="nl-NL" w:eastAsia="nl-NL"/>
              </w:rPr>
              <w:t xml:space="preserve"> Na het doornemen van het </w:t>
            </w:r>
            <w:proofErr w:type="spellStart"/>
            <w:r w:rsidR="006C216A">
              <w:rPr>
                <w:rFonts w:ascii="Verdana" w:eastAsia="Times New Roman" w:hAnsi="Verdana"/>
                <w:sz w:val="20"/>
                <w:szCs w:val="20"/>
                <w:lang w:val="nl-NL" w:eastAsia="nl-NL"/>
              </w:rPr>
              <w:t>leerpad</w:t>
            </w:r>
            <w:proofErr w:type="spellEnd"/>
            <w:r w:rsidR="006C216A">
              <w:rPr>
                <w:rFonts w:ascii="Verdana" w:eastAsia="Times New Roman" w:hAnsi="Verdana"/>
                <w:sz w:val="20"/>
                <w:szCs w:val="20"/>
                <w:lang w:val="nl-NL" w:eastAsia="nl-NL"/>
              </w:rPr>
              <w:t xml:space="preserve"> moeten de leerlingen een antwoord kunnen formuleren op deze onderzoeksvragen.</w:t>
            </w:r>
          </w:p>
          <w:p w14:paraId="70E8C579" w14:textId="2CEC9484" w:rsidR="00A93D9F" w:rsidRDefault="00A93D9F" w:rsidP="00171BA8">
            <w:pPr>
              <w:spacing w:after="0" w:line="240" w:lineRule="auto"/>
              <w:rPr>
                <w:rFonts w:ascii="Verdana" w:eastAsia="Times New Roman" w:hAnsi="Verdana"/>
                <w:sz w:val="20"/>
                <w:szCs w:val="20"/>
                <w:lang w:val="nl-NL" w:eastAsia="nl-NL"/>
              </w:rPr>
            </w:pPr>
          </w:p>
          <w:p w14:paraId="11D997A9" w14:textId="507AFB03" w:rsidR="00A93D9F" w:rsidRDefault="00A93D9F"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 het laatste vakje van de oriëntatiefase worden de leerdoelen </w:t>
            </w:r>
            <w:proofErr w:type="spellStart"/>
            <w:r>
              <w:rPr>
                <w:rFonts w:ascii="Verdana" w:eastAsia="Times New Roman" w:hAnsi="Verdana"/>
                <w:sz w:val="20"/>
                <w:szCs w:val="20"/>
                <w:lang w:val="nl-NL" w:eastAsia="nl-NL"/>
              </w:rPr>
              <w:t>opgelijst</w:t>
            </w:r>
            <w:proofErr w:type="spellEnd"/>
            <w:r>
              <w:rPr>
                <w:rFonts w:ascii="Verdana" w:eastAsia="Times New Roman" w:hAnsi="Verdana"/>
                <w:sz w:val="20"/>
                <w:szCs w:val="20"/>
                <w:lang w:val="nl-NL" w:eastAsia="nl-NL"/>
              </w:rPr>
              <w:t xml:space="preserve">. De leerlingen kunnen de leerdoelen voor </w:t>
            </w:r>
            <w:r w:rsidR="006C2AA6">
              <w:rPr>
                <w:rFonts w:ascii="Verdana" w:eastAsia="Times New Roman" w:hAnsi="Verdana"/>
                <w:sz w:val="20"/>
                <w:szCs w:val="20"/>
                <w:lang w:val="nl-NL" w:eastAsia="nl-NL"/>
              </w:rPr>
              <w:t>en/of</w:t>
            </w:r>
            <w:r>
              <w:rPr>
                <w:rFonts w:ascii="Verdana" w:eastAsia="Times New Roman" w:hAnsi="Verdana"/>
                <w:sz w:val="20"/>
                <w:szCs w:val="20"/>
                <w:lang w:val="nl-NL" w:eastAsia="nl-NL"/>
              </w:rPr>
              <w:t xml:space="preserve"> na de les doornemen zodat ze precies weten wat van hen wordt verwacht. </w:t>
            </w:r>
          </w:p>
          <w:p w14:paraId="06B752F7" w14:textId="457FE12B" w:rsidR="009F43DB" w:rsidRDefault="009F43DB" w:rsidP="00171BA8">
            <w:pPr>
              <w:spacing w:after="0" w:line="240" w:lineRule="auto"/>
              <w:rPr>
                <w:rFonts w:ascii="Verdana" w:eastAsia="Times New Roman" w:hAnsi="Verdana"/>
                <w:sz w:val="20"/>
                <w:szCs w:val="20"/>
                <w:lang w:val="nl-NL" w:eastAsia="nl-NL"/>
              </w:rPr>
            </w:pPr>
          </w:p>
          <w:p w14:paraId="37CA61EA" w14:textId="3594E718" w:rsidR="001E5255" w:rsidRDefault="001E5255" w:rsidP="00171BA8">
            <w:pPr>
              <w:spacing w:after="0" w:line="240" w:lineRule="auto"/>
              <w:rPr>
                <w:rFonts w:ascii="Verdana" w:eastAsia="Times New Roman" w:hAnsi="Verdana"/>
                <w:sz w:val="20"/>
                <w:szCs w:val="20"/>
                <w:lang w:val="nl-NL" w:eastAsia="nl-NL"/>
              </w:rPr>
            </w:pPr>
          </w:p>
        </w:tc>
        <w:tc>
          <w:tcPr>
            <w:tcW w:w="2268" w:type="dxa"/>
            <w:tcBorders>
              <w:bottom w:val="single" w:sz="4" w:space="0" w:color="auto"/>
            </w:tcBorders>
          </w:tcPr>
          <w:p w14:paraId="3D4A42F9" w14:textId="77777777" w:rsidR="001E5255" w:rsidRDefault="001E525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1F1F4313" w14:textId="77777777" w:rsidR="00492AAF" w:rsidRDefault="00492AAF" w:rsidP="00171BA8">
            <w:pPr>
              <w:spacing w:after="0" w:line="240" w:lineRule="auto"/>
              <w:rPr>
                <w:rFonts w:ascii="Verdana" w:eastAsia="Times New Roman" w:hAnsi="Verdana"/>
                <w:sz w:val="20"/>
                <w:szCs w:val="20"/>
                <w:lang w:val="nl-NL" w:eastAsia="nl-NL"/>
              </w:rPr>
            </w:pPr>
          </w:p>
          <w:p w14:paraId="44545AD1" w14:textId="77777777" w:rsidR="00492AAF" w:rsidRDefault="00492AAF" w:rsidP="00171BA8">
            <w:pPr>
              <w:spacing w:after="0" w:line="240" w:lineRule="auto"/>
              <w:rPr>
                <w:rFonts w:ascii="Verdana" w:eastAsia="Times New Roman" w:hAnsi="Verdana"/>
                <w:sz w:val="20"/>
                <w:szCs w:val="20"/>
                <w:lang w:val="nl-NL" w:eastAsia="nl-NL"/>
              </w:rPr>
            </w:pPr>
          </w:p>
          <w:p w14:paraId="6CEC4C67" w14:textId="47FC512F" w:rsidR="00492AAF" w:rsidRDefault="00492AAF" w:rsidP="00171BA8">
            <w:pPr>
              <w:spacing w:after="0" w:line="240" w:lineRule="auto"/>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TesTeach</w:t>
            </w:r>
            <w:proofErr w:type="spellEnd"/>
            <w:r>
              <w:rPr>
                <w:rFonts w:ascii="Verdana" w:eastAsia="Times New Roman" w:hAnsi="Verdana"/>
                <w:sz w:val="20"/>
                <w:szCs w:val="20"/>
                <w:lang w:val="nl-NL" w:eastAsia="nl-NL"/>
              </w:rPr>
              <w:t xml:space="preserve"> </w:t>
            </w:r>
            <w:r w:rsidR="00CE08EA">
              <w:rPr>
                <w:rFonts w:ascii="Verdana" w:eastAsia="Times New Roman" w:hAnsi="Verdana"/>
                <w:sz w:val="20"/>
                <w:szCs w:val="20"/>
                <w:lang w:val="nl-NL" w:eastAsia="nl-NL"/>
              </w:rPr>
              <w:t>vakje 1-4</w:t>
            </w:r>
          </w:p>
          <w:p w14:paraId="5A182A33" w14:textId="77777777" w:rsidR="00492AAF" w:rsidRDefault="00492AAF" w:rsidP="00171BA8">
            <w:pPr>
              <w:spacing w:after="0" w:line="240" w:lineRule="auto"/>
              <w:rPr>
                <w:rFonts w:ascii="Verdana" w:eastAsia="Times New Roman" w:hAnsi="Verdana"/>
                <w:sz w:val="20"/>
                <w:szCs w:val="20"/>
                <w:lang w:val="nl-NL" w:eastAsia="nl-NL"/>
              </w:rPr>
            </w:pPr>
          </w:p>
          <w:p w14:paraId="6A1B1E7B" w14:textId="1EA9CC08" w:rsidR="00492AAF" w:rsidRDefault="00492AAF" w:rsidP="00171BA8">
            <w:pPr>
              <w:spacing w:after="0" w:line="240" w:lineRule="auto"/>
              <w:rPr>
                <w:rFonts w:ascii="Verdana" w:eastAsia="Times New Roman" w:hAnsi="Verdana"/>
                <w:sz w:val="20"/>
                <w:szCs w:val="20"/>
                <w:lang w:val="nl-NL" w:eastAsia="nl-NL"/>
              </w:rPr>
            </w:pPr>
          </w:p>
        </w:tc>
      </w:tr>
      <w:tr w:rsidR="001E5255" w14:paraId="309EFCBC" w14:textId="77777777" w:rsidTr="004450E6">
        <w:tc>
          <w:tcPr>
            <w:tcW w:w="9634" w:type="dxa"/>
            <w:gridSpan w:val="2"/>
            <w:shd w:val="clear" w:color="auto" w:fill="BFBFBF" w:themeFill="background1" w:themeFillShade="BF"/>
          </w:tcPr>
          <w:p w14:paraId="14A15576" w14:textId="77777777"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14:paraId="0C9144ED" w14:textId="77777777" w:rsidTr="004450E6">
        <w:tc>
          <w:tcPr>
            <w:tcW w:w="7366" w:type="dxa"/>
          </w:tcPr>
          <w:p w14:paraId="2503DB8B" w14:textId="10716E73" w:rsidR="00C40DC5" w:rsidRDefault="00C40DC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Verwervingsfase – verwerkingsfase </w:t>
            </w:r>
          </w:p>
          <w:p w14:paraId="55260BAE" w14:textId="4C031905" w:rsidR="009F43DB" w:rsidRDefault="004450E6"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Concrete doelen – kernvrag</w:t>
            </w:r>
            <w:r w:rsidR="00240568">
              <w:rPr>
                <w:rFonts w:ascii="Verdana" w:eastAsia="Times New Roman" w:hAnsi="Verdana"/>
                <w:sz w:val="20"/>
                <w:szCs w:val="20"/>
                <w:lang w:val="nl-NL" w:eastAsia="nl-NL"/>
              </w:rPr>
              <w:t>en – kerngedachtes – instructie</w:t>
            </w:r>
          </w:p>
          <w:p w14:paraId="26829930" w14:textId="5222267F" w:rsidR="00240568" w:rsidRDefault="00240568" w:rsidP="001E5255">
            <w:pPr>
              <w:spacing w:after="0" w:line="240" w:lineRule="auto"/>
              <w:rPr>
                <w:rFonts w:ascii="Verdana" w:eastAsia="Times New Roman" w:hAnsi="Verdana"/>
                <w:sz w:val="20"/>
                <w:szCs w:val="20"/>
                <w:lang w:val="nl-NL" w:eastAsia="nl-NL"/>
              </w:rPr>
            </w:pPr>
          </w:p>
          <w:p w14:paraId="36F132F4" w14:textId="77777777" w:rsidR="00240568" w:rsidRDefault="00240568" w:rsidP="001E5255">
            <w:pPr>
              <w:spacing w:after="0" w:line="240" w:lineRule="auto"/>
              <w:rPr>
                <w:rFonts w:ascii="Verdana" w:eastAsia="Times New Roman" w:hAnsi="Verdana"/>
                <w:sz w:val="20"/>
                <w:szCs w:val="20"/>
                <w:lang w:val="nl-NL" w:eastAsia="nl-NL"/>
              </w:rPr>
            </w:pPr>
          </w:p>
          <w:p w14:paraId="796B75D3" w14:textId="385F95F9" w:rsidR="00403949" w:rsidRDefault="00225516"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In de uitvoeringsfase wordt er een antwoord gegeven op de 6 belangrijke onderzoeksvragen</w:t>
            </w:r>
            <w:r w:rsidR="00355DF9">
              <w:rPr>
                <w:rFonts w:ascii="Verdana" w:eastAsia="Times New Roman" w:hAnsi="Verdana"/>
                <w:sz w:val="20"/>
                <w:szCs w:val="20"/>
                <w:lang w:val="nl-NL" w:eastAsia="nl-NL"/>
              </w:rPr>
              <w:t xml:space="preserve"> door middel van beeldfragmenten, werkbladen, afbeeldingen,..</w:t>
            </w:r>
            <w:r>
              <w:rPr>
                <w:rFonts w:ascii="Verdana" w:eastAsia="Times New Roman" w:hAnsi="Verdana"/>
                <w:sz w:val="20"/>
                <w:szCs w:val="20"/>
                <w:lang w:val="nl-NL" w:eastAsia="nl-NL"/>
              </w:rPr>
              <w:t xml:space="preserve">. </w:t>
            </w:r>
            <w:r w:rsidR="00403949">
              <w:rPr>
                <w:rFonts w:ascii="Verdana" w:eastAsia="Times New Roman" w:hAnsi="Verdana"/>
                <w:sz w:val="20"/>
                <w:szCs w:val="20"/>
                <w:lang w:val="nl-NL" w:eastAsia="nl-NL"/>
              </w:rPr>
              <w:t xml:space="preserve">Telkens vindt er verwerving en verwerking van de leerstof plaats. </w:t>
            </w:r>
          </w:p>
          <w:p w14:paraId="0DC40531" w14:textId="77777777" w:rsidR="00403949" w:rsidRDefault="00403949" w:rsidP="001E5255">
            <w:pPr>
              <w:spacing w:after="0" w:line="240" w:lineRule="auto"/>
              <w:rPr>
                <w:rFonts w:ascii="Verdana" w:eastAsia="Times New Roman" w:hAnsi="Verdana"/>
                <w:sz w:val="20"/>
                <w:szCs w:val="20"/>
                <w:lang w:val="nl-NL" w:eastAsia="nl-NL"/>
              </w:rPr>
            </w:pPr>
          </w:p>
          <w:p w14:paraId="7DA8431D" w14:textId="00DC4426" w:rsidR="001E5255" w:rsidRDefault="00225516" w:rsidP="00225516">
            <w:pPr>
              <w:pStyle w:val="Lijstalinea"/>
              <w:numPr>
                <w:ilvl w:val="0"/>
                <w:numId w:val="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Waaruit bestaat bloed? </w:t>
            </w:r>
          </w:p>
          <w:p w14:paraId="1D2F1AB5" w14:textId="504B9D4C"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komen aan de hand van het werkblad in </w:t>
            </w:r>
            <w:proofErr w:type="spellStart"/>
            <w:r>
              <w:rPr>
                <w:rFonts w:ascii="Verdana" w:eastAsia="Times New Roman" w:hAnsi="Verdana"/>
                <w:sz w:val="20"/>
                <w:szCs w:val="20"/>
                <w:lang w:val="nl-NL" w:eastAsia="nl-NL"/>
              </w:rPr>
              <w:t>Wizer</w:t>
            </w:r>
            <w:proofErr w:type="spellEnd"/>
            <w:r>
              <w:rPr>
                <w:rFonts w:ascii="Verdana" w:eastAsia="Times New Roman" w:hAnsi="Verdana"/>
                <w:sz w:val="20"/>
                <w:szCs w:val="20"/>
                <w:lang w:val="nl-NL" w:eastAsia="nl-NL"/>
              </w:rPr>
              <w:t xml:space="preserve"> te weten waaruit het bloed bestaat. Op het einde van het werkblad volgt een quiz. Leerlingen die het nog niet volledig hebben begrepen kunnen een extra animatie doornemen. De </w:t>
            </w:r>
            <w:proofErr w:type="spellStart"/>
            <w:r>
              <w:rPr>
                <w:rFonts w:ascii="Verdana" w:eastAsia="Times New Roman" w:hAnsi="Verdana"/>
                <w:sz w:val="20"/>
                <w:szCs w:val="20"/>
                <w:lang w:val="nl-NL" w:eastAsia="nl-NL"/>
              </w:rPr>
              <w:t>mindmap</w:t>
            </w:r>
            <w:proofErr w:type="spellEnd"/>
            <w:r>
              <w:rPr>
                <w:rFonts w:ascii="Verdana" w:eastAsia="Times New Roman" w:hAnsi="Verdana"/>
                <w:sz w:val="20"/>
                <w:szCs w:val="20"/>
                <w:lang w:val="nl-NL" w:eastAsia="nl-NL"/>
              </w:rPr>
              <w:t xml:space="preserve"> op het einde toont nog eens een samenvatting van de bloedbestanddelen.</w:t>
            </w:r>
          </w:p>
          <w:p w14:paraId="7FDE4133" w14:textId="0C784481"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7CE8CFD1" w14:textId="4F6CAD09" w:rsidR="00403949" w:rsidRDefault="00403949" w:rsidP="00403949">
            <w:pPr>
              <w:pStyle w:val="Lijstalinea"/>
              <w:numPr>
                <w:ilvl w:val="0"/>
                <w:numId w:val="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Welke functies hebben de bloedbestanddelen? </w:t>
            </w:r>
          </w:p>
          <w:p w14:paraId="173724FD" w14:textId="28A1ACE8"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komen stap voor stap voor elk bloedbestanddeel de functie te weten. Door de conclusies wordt telkens het belangrijkste om te onthouden opgesomd. Op het einde volgt een herhalingsoefening. De leerlingen kunnen ook de verbetersleutel raadplegen. Opnieuw vinden de leerlingen een </w:t>
            </w:r>
            <w:proofErr w:type="spellStart"/>
            <w:r>
              <w:rPr>
                <w:rFonts w:ascii="Verdana" w:eastAsia="Times New Roman" w:hAnsi="Verdana"/>
                <w:sz w:val="20"/>
                <w:szCs w:val="20"/>
                <w:lang w:val="nl-NL" w:eastAsia="nl-NL"/>
              </w:rPr>
              <w:t>mindmap</w:t>
            </w:r>
            <w:proofErr w:type="spellEnd"/>
            <w:r>
              <w:rPr>
                <w:rFonts w:ascii="Verdana" w:eastAsia="Times New Roman" w:hAnsi="Verdana"/>
                <w:sz w:val="20"/>
                <w:szCs w:val="20"/>
                <w:lang w:val="nl-NL" w:eastAsia="nl-NL"/>
              </w:rPr>
              <w:t xml:space="preserve"> over de leerstof terug. </w:t>
            </w:r>
          </w:p>
          <w:p w14:paraId="5D72F99A" w14:textId="1EDE6110"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543E6DAA" w14:textId="2FF1D997" w:rsidR="00403949" w:rsidRDefault="00403949" w:rsidP="00403949">
            <w:pPr>
              <w:pStyle w:val="Lijstalinea"/>
              <w:numPr>
                <w:ilvl w:val="0"/>
                <w:numId w:val="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Zijn er verschillende soorten bloedvaten in ons lichaam? </w:t>
            </w:r>
          </w:p>
          <w:p w14:paraId="6C3548F3" w14:textId="77CD33BA"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leren hier meer over slagaders, aders en haarvaten. Overkoepelend noemen we deze ‘bloedvaten’. De leerlingen nemen het werkblad in </w:t>
            </w:r>
            <w:proofErr w:type="spellStart"/>
            <w:r>
              <w:rPr>
                <w:rFonts w:ascii="Verdana" w:eastAsia="Times New Roman" w:hAnsi="Verdana"/>
                <w:sz w:val="20"/>
                <w:szCs w:val="20"/>
                <w:lang w:val="nl-NL" w:eastAsia="nl-NL"/>
              </w:rPr>
              <w:t>Wizer</w:t>
            </w:r>
            <w:proofErr w:type="spellEnd"/>
            <w:r>
              <w:rPr>
                <w:rFonts w:ascii="Verdana" w:eastAsia="Times New Roman" w:hAnsi="Verdana"/>
                <w:sz w:val="20"/>
                <w:szCs w:val="20"/>
                <w:lang w:val="nl-NL" w:eastAsia="nl-NL"/>
              </w:rPr>
              <w:t xml:space="preserve"> door en maken daarna de quiz in </w:t>
            </w:r>
            <w:proofErr w:type="spellStart"/>
            <w:r>
              <w:rPr>
                <w:rFonts w:ascii="Verdana" w:eastAsia="Times New Roman" w:hAnsi="Verdana"/>
                <w:sz w:val="20"/>
                <w:szCs w:val="20"/>
                <w:lang w:val="nl-NL" w:eastAsia="nl-NL"/>
              </w:rPr>
              <w:t>TesTeach</w:t>
            </w:r>
            <w:proofErr w:type="spellEnd"/>
            <w:r>
              <w:rPr>
                <w:rFonts w:ascii="Verdana" w:eastAsia="Times New Roman" w:hAnsi="Verdana"/>
                <w:sz w:val="20"/>
                <w:szCs w:val="20"/>
                <w:lang w:val="nl-NL" w:eastAsia="nl-NL"/>
              </w:rPr>
              <w:t xml:space="preserve">. Op het einde vinden de leerlingen een </w:t>
            </w:r>
            <w:proofErr w:type="spellStart"/>
            <w:r>
              <w:rPr>
                <w:rFonts w:ascii="Verdana" w:eastAsia="Times New Roman" w:hAnsi="Verdana"/>
                <w:sz w:val="20"/>
                <w:szCs w:val="20"/>
                <w:lang w:val="nl-NL" w:eastAsia="nl-NL"/>
              </w:rPr>
              <w:t>mindmap</w:t>
            </w:r>
            <w:proofErr w:type="spellEnd"/>
            <w:r>
              <w:rPr>
                <w:rFonts w:ascii="Verdana" w:eastAsia="Times New Roman" w:hAnsi="Verdana"/>
                <w:sz w:val="20"/>
                <w:szCs w:val="20"/>
                <w:lang w:val="nl-NL" w:eastAsia="nl-NL"/>
              </w:rPr>
              <w:t xml:space="preserve"> over de leerstof terug. </w:t>
            </w:r>
          </w:p>
          <w:p w14:paraId="16465DC9" w14:textId="24889B33"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27B6A954" w14:textId="105C69C4" w:rsidR="00403949" w:rsidRDefault="00403949" w:rsidP="00403949">
            <w:pPr>
              <w:pStyle w:val="Lijstalinea"/>
              <w:numPr>
                <w:ilvl w:val="0"/>
                <w:numId w:val="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Uit welke delen bestaat het hart? </w:t>
            </w:r>
          </w:p>
          <w:p w14:paraId="44524F5B" w14:textId="7C44F512"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Door middel van een werkblad in </w:t>
            </w:r>
            <w:proofErr w:type="spellStart"/>
            <w:r>
              <w:rPr>
                <w:rFonts w:ascii="Verdana" w:eastAsia="Times New Roman" w:hAnsi="Verdana"/>
                <w:sz w:val="20"/>
                <w:szCs w:val="20"/>
                <w:lang w:val="nl-NL" w:eastAsia="nl-NL"/>
              </w:rPr>
              <w:t>Wizer</w:t>
            </w:r>
            <w:proofErr w:type="spellEnd"/>
            <w:r>
              <w:rPr>
                <w:rFonts w:ascii="Verdana" w:eastAsia="Times New Roman" w:hAnsi="Verdana"/>
                <w:sz w:val="20"/>
                <w:szCs w:val="20"/>
                <w:lang w:val="nl-NL" w:eastAsia="nl-NL"/>
              </w:rPr>
              <w:t xml:space="preserve"> leren de leerlingen meer over de inwendige en uitwendige bouw van het hart. Op het einde van het werkblad volgt een oefening. Daarnaast vinden de leerlingen in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nog een extra verwerkingsoefening en de verbetersleutel terug over de delen van het hart. Opnieuw vinden de leerlingen aan het einde een </w:t>
            </w:r>
            <w:proofErr w:type="spellStart"/>
            <w:r>
              <w:rPr>
                <w:rFonts w:ascii="Verdana" w:eastAsia="Times New Roman" w:hAnsi="Verdana"/>
                <w:sz w:val="20"/>
                <w:szCs w:val="20"/>
                <w:lang w:val="nl-NL" w:eastAsia="nl-NL"/>
              </w:rPr>
              <w:t>mindmap</w:t>
            </w:r>
            <w:proofErr w:type="spellEnd"/>
            <w:r>
              <w:rPr>
                <w:rFonts w:ascii="Verdana" w:eastAsia="Times New Roman" w:hAnsi="Verdana"/>
                <w:sz w:val="20"/>
                <w:szCs w:val="20"/>
                <w:lang w:val="nl-NL" w:eastAsia="nl-NL"/>
              </w:rPr>
              <w:t xml:space="preserve"> over de leerstof terug. </w:t>
            </w:r>
          </w:p>
          <w:p w14:paraId="7C7ABC0E" w14:textId="0B8D637E"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4A2E9CBC" w14:textId="25BDB63F" w:rsidR="00403949" w:rsidRDefault="00403949" w:rsidP="00403949">
            <w:pPr>
              <w:pStyle w:val="Lijstalinea"/>
              <w:numPr>
                <w:ilvl w:val="0"/>
                <w:numId w:val="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Welke functie heeft het hart in het transportstelsel?</w:t>
            </w:r>
          </w:p>
          <w:p w14:paraId="7A05444F" w14:textId="67AB5972" w:rsidR="00403949" w:rsidRDefault="00403949" w:rsidP="00403949">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Na het bestuderen van de inwendige en uitwendige bouw van het hart wordt ook de functie van het hart bekeken. De werking van het hart kunnen de leerlingen bekijken in het werkblad in </w:t>
            </w:r>
            <w:proofErr w:type="spellStart"/>
            <w:r>
              <w:rPr>
                <w:rFonts w:ascii="Verdana" w:eastAsia="Times New Roman" w:hAnsi="Verdana"/>
                <w:sz w:val="20"/>
                <w:szCs w:val="20"/>
                <w:lang w:val="nl-NL" w:eastAsia="nl-NL"/>
              </w:rPr>
              <w:t>Wizer</w:t>
            </w:r>
            <w:proofErr w:type="spellEnd"/>
            <w:r>
              <w:rPr>
                <w:rFonts w:ascii="Verdana" w:eastAsia="Times New Roman" w:hAnsi="Verdana"/>
                <w:sz w:val="20"/>
                <w:szCs w:val="20"/>
                <w:lang w:val="nl-NL" w:eastAsia="nl-NL"/>
              </w:rPr>
              <w:t xml:space="preserve">. Leerlingen vinden ook een verwerkingsopdracht en verbetersleutel terug in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w:t>
            </w:r>
            <w:r w:rsidR="00240568">
              <w:rPr>
                <w:rFonts w:ascii="Verdana" w:eastAsia="Times New Roman" w:hAnsi="Verdana"/>
                <w:sz w:val="20"/>
                <w:szCs w:val="20"/>
                <w:lang w:val="nl-NL" w:eastAsia="nl-NL"/>
              </w:rPr>
              <w:t xml:space="preserve"> Een filmpje over de dissectie van het hart werd hier ook als ‘extra’ toegevoegd. In plaats van een dissectie in de klas kan dit een interessante alternatief zijn. </w:t>
            </w:r>
          </w:p>
          <w:p w14:paraId="3393612D" w14:textId="3803D15E" w:rsidR="00240568" w:rsidRDefault="00240568" w:rsidP="00403949">
            <w:pPr>
              <w:pStyle w:val="Lijstalinea"/>
              <w:numPr>
                <w:ilvl w:val="0"/>
                <w:numId w:val="0"/>
              </w:numPr>
              <w:spacing w:after="0" w:line="240" w:lineRule="auto"/>
              <w:ind w:left="720"/>
              <w:rPr>
                <w:rFonts w:ascii="Verdana" w:eastAsia="Times New Roman" w:hAnsi="Verdana"/>
                <w:sz w:val="20"/>
                <w:szCs w:val="20"/>
                <w:lang w:val="nl-NL" w:eastAsia="nl-NL"/>
              </w:rPr>
            </w:pPr>
          </w:p>
          <w:p w14:paraId="0583CAB5" w14:textId="03168639" w:rsidR="00240568" w:rsidRDefault="00240568" w:rsidP="00240568">
            <w:pPr>
              <w:pStyle w:val="Lijstalinea"/>
              <w:numPr>
                <w:ilvl w:val="0"/>
                <w:numId w:val="8"/>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Hoe verloopt de bloedsomloop in het lichaam? </w:t>
            </w:r>
          </w:p>
          <w:p w14:paraId="1227D9D4" w14:textId="244E69F2" w:rsidR="00240568" w:rsidRDefault="00240568" w:rsidP="00240568">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 xml:space="preserve">Door het bestuderen van de bouw en de functie van het hart weten de leerlingen al meer over de bloedsomloop in het lichaam. De leerlingen bekijken eerst een kort filmpje ter opfrissing. Daarna maken de leerlingen de verwerkingsopdracht en verbeteren deze met de verbetersleutel. Leerlingen vinden een samenvatting van de leerstof terug in de </w:t>
            </w:r>
            <w:proofErr w:type="spellStart"/>
            <w:r>
              <w:rPr>
                <w:rFonts w:ascii="Verdana" w:eastAsia="Times New Roman" w:hAnsi="Verdana"/>
                <w:sz w:val="20"/>
                <w:szCs w:val="20"/>
                <w:lang w:val="nl-NL" w:eastAsia="nl-NL"/>
              </w:rPr>
              <w:t>mindmap</w:t>
            </w:r>
            <w:proofErr w:type="spellEnd"/>
            <w:r>
              <w:rPr>
                <w:rFonts w:ascii="Verdana" w:eastAsia="Times New Roman" w:hAnsi="Verdana"/>
                <w:sz w:val="20"/>
                <w:szCs w:val="20"/>
                <w:lang w:val="nl-NL" w:eastAsia="nl-NL"/>
              </w:rPr>
              <w:t xml:space="preserve"> op het einde. </w:t>
            </w:r>
          </w:p>
          <w:p w14:paraId="6F433543" w14:textId="52ABC5C7" w:rsidR="00240568" w:rsidRDefault="00240568" w:rsidP="00240568">
            <w:pPr>
              <w:pStyle w:val="Lijstalinea"/>
              <w:numPr>
                <w:ilvl w:val="0"/>
                <w:numId w:val="0"/>
              </w:numPr>
              <w:spacing w:after="0" w:line="240" w:lineRule="auto"/>
              <w:ind w:left="720"/>
              <w:rPr>
                <w:rFonts w:ascii="Verdana" w:eastAsia="Times New Roman" w:hAnsi="Verdana"/>
                <w:sz w:val="20"/>
                <w:szCs w:val="20"/>
                <w:lang w:val="nl-NL" w:eastAsia="nl-NL"/>
              </w:rPr>
            </w:pPr>
          </w:p>
          <w:p w14:paraId="22CF3C16" w14:textId="77777777" w:rsidR="00240568" w:rsidRDefault="00240568" w:rsidP="00240568">
            <w:pPr>
              <w:pStyle w:val="Lijstalinea"/>
              <w:numPr>
                <w:ilvl w:val="0"/>
                <w:numId w:val="0"/>
              </w:numPr>
              <w:spacing w:after="0" w:line="240" w:lineRule="auto"/>
              <w:ind w:left="720"/>
              <w:rPr>
                <w:rFonts w:ascii="Verdana" w:eastAsia="Times New Roman" w:hAnsi="Verdana"/>
                <w:sz w:val="20"/>
                <w:szCs w:val="20"/>
                <w:lang w:val="nl-NL" w:eastAsia="nl-NL"/>
              </w:rPr>
            </w:pPr>
          </w:p>
          <w:p w14:paraId="6368FF3D" w14:textId="5CF33857" w:rsidR="00240568" w:rsidRPr="00240568" w:rsidRDefault="00240568" w:rsidP="0024056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kunnen zich in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nog meer verdiepen in het transportstel</w:t>
            </w:r>
            <w:r w:rsidR="00AD76FD">
              <w:rPr>
                <w:rFonts w:ascii="Verdana" w:eastAsia="Times New Roman" w:hAnsi="Verdana"/>
                <w:sz w:val="20"/>
                <w:szCs w:val="20"/>
                <w:lang w:val="nl-NL" w:eastAsia="nl-NL"/>
              </w:rPr>
              <w:t>sel</w:t>
            </w:r>
            <w:r>
              <w:rPr>
                <w:rFonts w:ascii="Verdana" w:eastAsia="Times New Roman" w:hAnsi="Verdana"/>
                <w:sz w:val="20"/>
                <w:szCs w:val="20"/>
                <w:lang w:val="nl-NL" w:eastAsia="nl-NL"/>
              </w:rPr>
              <w:t xml:space="preserve"> door enkele aandoeningen/ziekten te bekijken. De leerlingen selecteren hiervan minstens 3 die ze gaan bekijken. Uiteraard mogen leerlingen die geïnteresseerd zijn of tijd over hebben ook de andere aandoeningen/ziekten bekijken. </w:t>
            </w:r>
          </w:p>
          <w:p w14:paraId="7FD33989" w14:textId="77777777" w:rsidR="00225516" w:rsidRPr="00225516" w:rsidRDefault="00225516" w:rsidP="00225516">
            <w:pPr>
              <w:pStyle w:val="Lijstalinea"/>
              <w:numPr>
                <w:ilvl w:val="0"/>
                <w:numId w:val="0"/>
              </w:numPr>
              <w:spacing w:after="0" w:line="240" w:lineRule="auto"/>
              <w:ind w:left="720"/>
              <w:rPr>
                <w:rFonts w:ascii="Verdana" w:eastAsia="Times New Roman" w:hAnsi="Verdana"/>
                <w:sz w:val="20"/>
                <w:szCs w:val="20"/>
                <w:lang w:val="nl-NL" w:eastAsia="nl-NL"/>
              </w:rPr>
            </w:pPr>
          </w:p>
          <w:p w14:paraId="3C0E7956" w14:textId="550FC552" w:rsidR="001E5255" w:rsidRDefault="001E5255" w:rsidP="001E5255">
            <w:pPr>
              <w:spacing w:after="0" w:line="240" w:lineRule="auto"/>
              <w:rPr>
                <w:rFonts w:ascii="Verdana" w:eastAsia="Times New Roman" w:hAnsi="Verdana"/>
                <w:sz w:val="20"/>
                <w:szCs w:val="20"/>
                <w:lang w:val="nl-NL" w:eastAsia="nl-NL"/>
              </w:rPr>
            </w:pPr>
          </w:p>
          <w:p w14:paraId="7A0452A9" w14:textId="1145C11F" w:rsidR="001E5255" w:rsidRDefault="001E5255" w:rsidP="001E5255">
            <w:pPr>
              <w:spacing w:after="0" w:line="240" w:lineRule="auto"/>
              <w:rPr>
                <w:rFonts w:ascii="Verdana" w:eastAsia="Times New Roman" w:hAnsi="Verdana"/>
                <w:sz w:val="20"/>
                <w:szCs w:val="20"/>
                <w:lang w:val="nl-NL" w:eastAsia="nl-NL"/>
              </w:rPr>
            </w:pPr>
          </w:p>
        </w:tc>
        <w:tc>
          <w:tcPr>
            <w:tcW w:w="2268" w:type="dxa"/>
          </w:tcPr>
          <w:p w14:paraId="7DDB8412" w14:textId="02729EB2" w:rsidR="001E5255"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lastRenderedPageBreak/>
              <w:t>Timing en materiaal</w:t>
            </w:r>
          </w:p>
          <w:p w14:paraId="3AF846F6" w14:textId="77777777" w:rsidR="001E5255" w:rsidRDefault="001E5255" w:rsidP="001E5255">
            <w:pPr>
              <w:spacing w:after="0" w:line="240" w:lineRule="auto"/>
              <w:rPr>
                <w:rFonts w:ascii="Verdana" w:eastAsia="Times New Roman" w:hAnsi="Verdana"/>
                <w:sz w:val="20"/>
                <w:szCs w:val="20"/>
                <w:lang w:val="nl-NL" w:eastAsia="nl-NL"/>
              </w:rPr>
            </w:pPr>
          </w:p>
          <w:p w14:paraId="2E86C3F7" w14:textId="77777777" w:rsidR="00492AAF" w:rsidRDefault="00492AAF" w:rsidP="001E5255">
            <w:pPr>
              <w:spacing w:after="0" w:line="240" w:lineRule="auto"/>
              <w:rPr>
                <w:rFonts w:ascii="Verdana" w:eastAsia="Times New Roman" w:hAnsi="Verdana"/>
                <w:sz w:val="20"/>
                <w:szCs w:val="20"/>
                <w:lang w:val="nl-NL" w:eastAsia="nl-NL"/>
              </w:rPr>
            </w:pPr>
          </w:p>
          <w:p w14:paraId="61DA847E" w14:textId="77777777" w:rsidR="00492AAF" w:rsidRDefault="00492AAF" w:rsidP="001E5255">
            <w:pPr>
              <w:spacing w:after="0" w:line="240" w:lineRule="auto"/>
              <w:rPr>
                <w:rFonts w:ascii="Verdana" w:eastAsia="Times New Roman" w:hAnsi="Verdana"/>
                <w:sz w:val="20"/>
                <w:szCs w:val="20"/>
                <w:lang w:val="nl-NL" w:eastAsia="nl-NL"/>
              </w:rPr>
            </w:pPr>
          </w:p>
          <w:p w14:paraId="4C8E5CF7" w14:textId="5BAB544C" w:rsidR="00492AAF" w:rsidRDefault="00CE08EA" w:rsidP="001E5255">
            <w:pPr>
              <w:spacing w:after="0" w:line="240" w:lineRule="auto"/>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TesTeach</w:t>
            </w:r>
            <w:proofErr w:type="spellEnd"/>
            <w:r>
              <w:rPr>
                <w:rFonts w:ascii="Verdana" w:eastAsia="Times New Roman" w:hAnsi="Verdana"/>
                <w:sz w:val="20"/>
                <w:szCs w:val="20"/>
                <w:lang w:val="nl-NL" w:eastAsia="nl-NL"/>
              </w:rPr>
              <w:t xml:space="preserve"> vakje 5-59</w:t>
            </w:r>
          </w:p>
        </w:tc>
      </w:tr>
      <w:tr w:rsidR="001E5255" w14:paraId="45584EE1" w14:textId="77777777" w:rsidTr="004450E6">
        <w:tc>
          <w:tcPr>
            <w:tcW w:w="9634" w:type="dxa"/>
            <w:gridSpan w:val="2"/>
            <w:shd w:val="clear" w:color="auto" w:fill="BFBFBF" w:themeFill="background1" w:themeFillShade="BF"/>
          </w:tcPr>
          <w:p w14:paraId="59ED1E37" w14:textId="77777777" w:rsidR="001E5255" w:rsidRPr="00171EEC" w:rsidRDefault="001E5255"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Afrondingsfase</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14:paraId="35A87664" w14:textId="77777777" w:rsidTr="004450E6">
        <w:tc>
          <w:tcPr>
            <w:tcW w:w="7366" w:type="dxa"/>
          </w:tcPr>
          <w:p w14:paraId="05C9DAB7" w14:textId="48FBB8C0" w:rsidR="001E5255" w:rsidRDefault="00C40DC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Herhaling – synthese </w:t>
            </w:r>
            <w:r w:rsidR="004450E6">
              <w:rPr>
                <w:rFonts w:ascii="Verdana" w:eastAsia="Times New Roman" w:hAnsi="Verdana"/>
                <w:sz w:val="20"/>
                <w:szCs w:val="20"/>
                <w:lang w:val="nl-NL" w:eastAsia="nl-NL"/>
              </w:rPr>
              <w:t xml:space="preserve"> </w:t>
            </w:r>
          </w:p>
          <w:p w14:paraId="6807C1BE" w14:textId="0CA0842C" w:rsidR="009F43DB" w:rsidRDefault="009F43DB" w:rsidP="001E5255">
            <w:pPr>
              <w:spacing w:after="0" w:line="240" w:lineRule="auto"/>
              <w:rPr>
                <w:rFonts w:ascii="Verdana" w:eastAsia="Times New Roman" w:hAnsi="Verdana"/>
                <w:sz w:val="20"/>
                <w:szCs w:val="20"/>
                <w:lang w:val="nl-NL" w:eastAsia="nl-NL"/>
              </w:rPr>
            </w:pPr>
          </w:p>
          <w:p w14:paraId="04FB3FEA" w14:textId="77777777" w:rsidR="009F43DB" w:rsidRDefault="009F43DB" w:rsidP="001E5255">
            <w:pPr>
              <w:spacing w:after="0" w:line="240" w:lineRule="auto"/>
              <w:rPr>
                <w:rFonts w:ascii="Verdana" w:eastAsia="Times New Roman" w:hAnsi="Verdana"/>
                <w:sz w:val="20"/>
                <w:szCs w:val="20"/>
                <w:lang w:val="nl-NL" w:eastAsia="nl-NL"/>
              </w:rPr>
            </w:pPr>
          </w:p>
          <w:p w14:paraId="50DF4975" w14:textId="0CEA2EDF" w:rsidR="00CE08EA" w:rsidRPr="00CE08EA" w:rsidRDefault="00C91FF3" w:rsidP="00CE08EA">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Op het einde van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vinden de leerlingen een digitale tool terug die hen een exit-ticket bezorgd. Door enkele reflectievragen aan te vullen hebben de leerlingen het </w:t>
            </w:r>
            <w:proofErr w:type="spellStart"/>
            <w:r>
              <w:rPr>
                <w:rFonts w:ascii="Verdana" w:eastAsia="Times New Roman" w:hAnsi="Verdana"/>
                <w:sz w:val="20"/>
                <w:szCs w:val="20"/>
                <w:lang w:val="nl-NL" w:eastAsia="nl-NL"/>
              </w:rPr>
              <w:t>leerpad</w:t>
            </w:r>
            <w:proofErr w:type="spellEnd"/>
            <w:r>
              <w:rPr>
                <w:rFonts w:ascii="Verdana" w:eastAsia="Times New Roman" w:hAnsi="Verdana"/>
                <w:sz w:val="20"/>
                <w:szCs w:val="20"/>
                <w:lang w:val="nl-NL" w:eastAsia="nl-NL"/>
              </w:rPr>
              <w:t xml:space="preserve"> definitief </w:t>
            </w:r>
            <w:r w:rsidR="00172BFF">
              <w:rPr>
                <w:rFonts w:ascii="Verdana" w:eastAsia="Times New Roman" w:hAnsi="Verdana"/>
                <w:sz w:val="20"/>
                <w:szCs w:val="20"/>
                <w:lang w:val="nl-NL" w:eastAsia="nl-NL"/>
              </w:rPr>
              <w:t>afgerond.</w:t>
            </w:r>
          </w:p>
          <w:p w14:paraId="4DEC398D" w14:textId="512EC141" w:rsidR="00425CF2" w:rsidRPr="00425CF2" w:rsidRDefault="00425CF2" w:rsidP="00425CF2">
            <w:pPr>
              <w:pStyle w:val="Lijstalinea"/>
              <w:numPr>
                <w:ilvl w:val="0"/>
                <w:numId w:val="4"/>
              </w:numPr>
              <w:spacing w:after="0" w:line="240" w:lineRule="auto"/>
              <w:rPr>
                <w:rFonts w:ascii="Verdana" w:eastAsia="Times New Roman" w:hAnsi="Verdana"/>
                <w:sz w:val="20"/>
                <w:szCs w:val="20"/>
                <w:lang w:val="nl-NL" w:eastAsia="nl-NL"/>
              </w:rPr>
            </w:pPr>
            <w:r w:rsidRPr="00425CF2">
              <w:rPr>
                <w:rFonts w:ascii="Verdana" w:eastAsia="Times New Roman" w:hAnsi="Verdana"/>
                <w:sz w:val="20"/>
                <w:szCs w:val="20"/>
                <w:lang w:val="nl-NL" w:eastAsia="nl-NL"/>
              </w:rPr>
              <w:t xml:space="preserve">Wat heb jij bij het doornemen van het </w:t>
            </w:r>
            <w:proofErr w:type="spellStart"/>
            <w:r w:rsidRPr="00425CF2">
              <w:rPr>
                <w:rFonts w:ascii="Verdana" w:eastAsia="Times New Roman" w:hAnsi="Verdana"/>
                <w:sz w:val="20"/>
                <w:szCs w:val="20"/>
                <w:lang w:val="nl-NL" w:eastAsia="nl-NL"/>
              </w:rPr>
              <w:t>leerpad</w:t>
            </w:r>
            <w:proofErr w:type="spellEnd"/>
            <w:r w:rsidRPr="00425CF2">
              <w:rPr>
                <w:rFonts w:ascii="Verdana" w:eastAsia="Times New Roman" w:hAnsi="Verdana"/>
                <w:sz w:val="20"/>
                <w:szCs w:val="20"/>
                <w:lang w:val="nl-NL" w:eastAsia="nl-NL"/>
              </w:rPr>
              <w:t xml:space="preserve"> geleerd? Benoem minimaal 3 zaken.</w:t>
            </w:r>
          </w:p>
          <w:p w14:paraId="0D1ECABC" w14:textId="77777777" w:rsidR="001E5255" w:rsidRDefault="00425CF2" w:rsidP="00425CF2">
            <w:pPr>
              <w:pStyle w:val="Lijstalinea"/>
              <w:numPr>
                <w:ilvl w:val="0"/>
                <w:numId w:val="4"/>
              </w:numPr>
              <w:spacing w:after="0" w:line="240" w:lineRule="auto"/>
              <w:rPr>
                <w:rFonts w:ascii="Verdana" w:eastAsia="Times New Roman" w:hAnsi="Verdana"/>
                <w:sz w:val="20"/>
                <w:szCs w:val="20"/>
                <w:lang w:val="nl-NL" w:eastAsia="nl-NL"/>
              </w:rPr>
            </w:pPr>
            <w:r w:rsidRPr="00425CF2">
              <w:rPr>
                <w:rFonts w:ascii="Verdana" w:eastAsia="Times New Roman" w:hAnsi="Verdana"/>
                <w:sz w:val="20"/>
                <w:szCs w:val="20"/>
                <w:lang w:val="nl-NL" w:eastAsia="nl-NL"/>
              </w:rPr>
              <w:t>Noteer één interessant weetje over het transportstelsel dat jij zou vertellen aan je vrienden.</w:t>
            </w:r>
          </w:p>
          <w:p w14:paraId="1C544165" w14:textId="77777777" w:rsidR="00425CF2" w:rsidRPr="00425CF2" w:rsidRDefault="00425CF2" w:rsidP="00425CF2">
            <w:pPr>
              <w:pStyle w:val="Lijstalinea"/>
              <w:numPr>
                <w:ilvl w:val="0"/>
                <w:numId w:val="4"/>
              </w:numPr>
              <w:spacing w:after="0" w:line="240" w:lineRule="auto"/>
              <w:rPr>
                <w:rFonts w:ascii="Verdana" w:eastAsia="Times New Roman" w:hAnsi="Verdana"/>
                <w:sz w:val="20"/>
                <w:szCs w:val="20"/>
                <w:lang w:val="nl-NL" w:eastAsia="nl-NL"/>
              </w:rPr>
            </w:pPr>
            <w:r w:rsidRPr="00425CF2">
              <w:rPr>
                <w:rFonts w:ascii="Verdana" w:eastAsia="Times New Roman" w:hAnsi="Verdana"/>
                <w:sz w:val="20"/>
                <w:szCs w:val="20"/>
                <w:lang w:val="nl-NL" w:eastAsia="nl-NL"/>
              </w:rPr>
              <w:lastRenderedPageBreak/>
              <w:t>Welke vragen heb jij nog na het doornemen van het leerpad?</w:t>
            </w:r>
          </w:p>
          <w:p w14:paraId="43FD93F7" w14:textId="7B0D0015" w:rsidR="00425CF2" w:rsidRPr="00425CF2" w:rsidRDefault="00425CF2" w:rsidP="00425CF2">
            <w:pPr>
              <w:pStyle w:val="Lijstalinea"/>
              <w:numPr>
                <w:ilvl w:val="0"/>
                <w:numId w:val="4"/>
              </w:numPr>
              <w:spacing w:after="0" w:line="240" w:lineRule="auto"/>
              <w:rPr>
                <w:rFonts w:ascii="Verdana" w:eastAsia="Times New Roman" w:hAnsi="Verdana"/>
                <w:sz w:val="20"/>
                <w:szCs w:val="20"/>
                <w:lang w:val="nl-NL" w:eastAsia="nl-NL"/>
              </w:rPr>
            </w:pPr>
            <w:r w:rsidRPr="00425CF2">
              <w:rPr>
                <w:rFonts w:ascii="Verdana" w:eastAsia="Times New Roman" w:hAnsi="Verdana"/>
                <w:sz w:val="20"/>
                <w:szCs w:val="20"/>
                <w:lang w:val="nl-NL" w:eastAsia="nl-NL"/>
              </w:rPr>
              <w:t>Hoe verliep het doornemen van het leerpad op een schaal van 1 tot 10?</w:t>
            </w:r>
          </w:p>
        </w:tc>
        <w:tc>
          <w:tcPr>
            <w:tcW w:w="2268" w:type="dxa"/>
          </w:tcPr>
          <w:p w14:paraId="3C5C229B" w14:textId="5540BD13" w:rsidR="00492AAF" w:rsidRDefault="001E525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lastRenderedPageBreak/>
              <w:t>Timing en materiaal</w:t>
            </w:r>
          </w:p>
          <w:p w14:paraId="2FA26ED9" w14:textId="058358B9" w:rsidR="00492AAF" w:rsidRDefault="00492AAF" w:rsidP="00492AAF">
            <w:pPr>
              <w:rPr>
                <w:rFonts w:ascii="Verdana" w:eastAsia="Times New Roman" w:hAnsi="Verdana"/>
                <w:sz w:val="20"/>
                <w:szCs w:val="20"/>
                <w:lang w:val="nl-NL" w:eastAsia="nl-NL"/>
              </w:rPr>
            </w:pPr>
          </w:p>
          <w:p w14:paraId="1AEF552D" w14:textId="0B629469" w:rsidR="001E5255" w:rsidRPr="00492AAF" w:rsidRDefault="00CE08EA" w:rsidP="00492AAF">
            <w:pPr>
              <w:rPr>
                <w:rFonts w:ascii="Verdana" w:eastAsia="Times New Roman" w:hAnsi="Verdana"/>
                <w:sz w:val="20"/>
                <w:szCs w:val="20"/>
                <w:lang w:val="nl-NL" w:eastAsia="nl-NL"/>
              </w:rPr>
            </w:pPr>
            <w:proofErr w:type="spellStart"/>
            <w:r>
              <w:rPr>
                <w:rFonts w:ascii="Verdana" w:eastAsia="Times New Roman" w:hAnsi="Verdana"/>
                <w:sz w:val="20"/>
                <w:szCs w:val="20"/>
                <w:lang w:val="nl-NL" w:eastAsia="nl-NL"/>
              </w:rPr>
              <w:t>TesTeach</w:t>
            </w:r>
            <w:proofErr w:type="spellEnd"/>
            <w:r>
              <w:rPr>
                <w:rFonts w:ascii="Verdana" w:eastAsia="Times New Roman" w:hAnsi="Verdana"/>
                <w:sz w:val="20"/>
                <w:szCs w:val="20"/>
                <w:lang w:val="nl-NL" w:eastAsia="nl-NL"/>
              </w:rPr>
              <w:t xml:space="preserve"> vakje 60</w:t>
            </w:r>
          </w:p>
        </w:tc>
      </w:tr>
    </w:tbl>
    <w:p w14:paraId="05B17AF6" w14:textId="3CC916EC" w:rsidR="00385B9D" w:rsidRPr="00BE20EC" w:rsidRDefault="00385B9D" w:rsidP="00171BA8">
      <w:pPr>
        <w:spacing w:after="0" w:line="240" w:lineRule="auto"/>
        <w:rPr>
          <w:rFonts w:ascii="Verdana" w:eastAsia="Times New Roman" w:hAnsi="Verdana"/>
          <w:sz w:val="20"/>
          <w:szCs w:val="20"/>
          <w:lang w:val="nl-NL" w:eastAsia="nl-NL"/>
        </w:rPr>
      </w:pPr>
    </w:p>
    <w:p w14:paraId="5CB1CE9E" w14:textId="26277A0B" w:rsidR="004B0BC4" w:rsidRDefault="004B0BC4" w:rsidP="00171BA8">
      <w:pPr>
        <w:spacing w:after="0" w:line="240" w:lineRule="auto"/>
        <w:rPr>
          <w:rFonts w:ascii="Verdana" w:eastAsia="Times New Roman" w:hAnsi="Verdana"/>
          <w:sz w:val="20"/>
          <w:szCs w:val="20"/>
          <w:lang w:val="nl-NL" w:eastAsia="nl-NL"/>
        </w:rPr>
      </w:pPr>
    </w:p>
    <w:p w14:paraId="6B93EFD5" w14:textId="7469762A" w:rsidR="00171BA8" w:rsidRDefault="004F57F2" w:rsidP="00171EEC">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Bordplan</w:t>
      </w:r>
      <w:r w:rsidRPr="00BE20EC">
        <w:rPr>
          <w:rFonts w:ascii="Verdana" w:eastAsia="Times New Roman" w:hAnsi="Verdana"/>
          <w:b/>
          <w:sz w:val="20"/>
          <w:szCs w:val="20"/>
          <w:lang w:val="nl-NL" w:eastAsia="nl-NL"/>
        </w:rPr>
        <w:t xml:space="preserve"> / PPT </w:t>
      </w:r>
    </w:p>
    <w:p w14:paraId="0F3B4A73" w14:textId="77777777" w:rsidR="00C40DC5" w:rsidRDefault="00C40DC5" w:rsidP="00171EEC">
      <w:pPr>
        <w:spacing w:after="0" w:line="240" w:lineRule="auto"/>
        <w:rPr>
          <w:rFonts w:ascii="Verdana" w:eastAsia="Times New Roman" w:hAnsi="Verdana"/>
          <w:sz w:val="20"/>
          <w:szCs w:val="20"/>
          <w:lang w:val="nl-NL" w:eastAsia="nl-NL"/>
        </w:rPr>
      </w:pPr>
    </w:p>
    <w:p w14:paraId="0CE72618" w14:textId="181E908E" w:rsidR="00C40DC5" w:rsidRPr="00C40DC5" w:rsidRDefault="006563B9" w:rsidP="00171EEC">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De s</w:t>
      </w:r>
      <w:r w:rsidR="00C40DC5" w:rsidRPr="00C40DC5">
        <w:rPr>
          <w:rFonts w:ascii="Verdana" w:eastAsia="Times New Roman" w:hAnsi="Verdana"/>
          <w:sz w:val="20"/>
          <w:szCs w:val="20"/>
          <w:lang w:val="nl-NL" w:eastAsia="nl-NL"/>
        </w:rPr>
        <w:t xml:space="preserve">tructuur </w:t>
      </w:r>
      <w:r>
        <w:rPr>
          <w:rFonts w:ascii="Verdana" w:eastAsia="Times New Roman" w:hAnsi="Verdana"/>
          <w:sz w:val="20"/>
          <w:szCs w:val="20"/>
          <w:lang w:val="nl-NL" w:eastAsia="nl-NL"/>
        </w:rPr>
        <w:t xml:space="preserve">van het zelfstudiepakket vind je terug op </w:t>
      </w:r>
      <w:proofErr w:type="spellStart"/>
      <w:r>
        <w:rPr>
          <w:rFonts w:ascii="Verdana" w:eastAsia="Times New Roman" w:hAnsi="Verdana"/>
          <w:sz w:val="20"/>
          <w:szCs w:val="20"/>
          <w:lang w:val="nl-NL" w:eastAsia="nl-NL"/>
        </w:rPr>
        <w:t>Tes</w:t>
      </w:r>
      <w:r w:rsidR="00EE6F63">
        <w:rPr>
          <w:rFonts w:ascii="Verdana" w:eastAsia="Times New Roman" w:hAnsi="Verdana"/>
          <w:sz w:val="20"/>
          <w:szCs w:val="20"/>
          <w:lang w:val="nl-NL" w:eastAsia="nl-NL"/>
        </w:rPr>
        <w:t>Teach</w:t>
      </w:r>
      <w:proofErr w:type="spellEnd"/>
      <w:r>
        <w:rPr>
          <w:rFonts w:ascii="Verdana" w:eastAsia="Times New Roman" w:hAnsi="Verdana"/>
          <w:sz w:val="20"/>
          <w:szCs w:val="20"/>
          <w:lang w:val="nl-NL" w:eastAsia="nl-NL"/>
        </w:rPr>
        <w:t>.</w:t>
      </w:r>
    </w:p>
    <w:p w14:paraId="2564A197" w14:textId="77777777" w:rsidR="00171BA8" w:rsidRPr="00271177" w:rsidRDefault="00171BA8" w:rsidP="00171BA8"/>
    <w:p w14:paraId="2097D4EE" w14:textId="435AD3CD" w:rsidR="00C40DC5" w:rsidRDefault="00793E9E" w:rsidP="00793E9E">
      <w:pPr>
        <w:pStyle w:val="Kop1"/>
      </w:pPr>
      <w:r>
        <w:t>Het transportstelsel</w:t>
      </w:r>
    </w:p>
    <w:p w14:paraId="0E7C2D2D" w14:textId="02CA6C4F" w:rsidR="00793E9E" w:rsidRDefault="00793E9E" w:rsidP="00793E9E">
      <w:pPr>
        <w:pStyle w:val="Kop2"/>
        <w:numPr>
          <w:ilvl w:val="0"/>
          <w:numId w:val="14"/>
        </w:numPr>
      </w:pPr>
      <w:r>
        <w:t>Waaruit is bloed samengesteld?</w:t>
      </w:r>
    </w:p>
    <w:p w14:paraId="2AA9BC5C" w14:textId="24A3FAFD" w:rsidR="00793E9E" w:rsidRDefault="00793E9E" w:rsidP="00793E9E">
      <w:pPr>
        <w:pStyle w:val="Kop2"/>
        <w:numPr>
          <w:ilvl w:val="0"/>
          <w:numId w:val="14"/>
        </w:numPr>
      </w:pPr>
      <w:r>
        <w:t>Welke functies hebben de bloedbestanddelen?</w:t>
      </w:r>
    </w:p>
    <w:p w14:paraId="0B7CF91B" w14:textId="0CB41D1C" w:rsidR="00793E9E" w:rsidRDefault="00793E9E" w:rsidP="00793E9E">
      <w:pPr>
        <w:pStyle w:val="Kop2"/>
        <w:numPr>
          <w:ilvl w:val="0"/>
          <w:numId w:val="14"/>
        </w:numPr>
      </w:pPr>
      <w:r>
        <w:t xml:space="preserve">Zijn er verschillende soorten bloedvaten in ons lichaam? </w:t>
      </w:r>
    </w:p>
    <w:p w14:paraId="74CD82F3" w14:textId="27ECC66A" w:rsidR="00793E9E" w:rsidRDefault="00793E9E" w:rsidP="00793E9E">
      <w:pPr>
        <w:pStyle w:val="Kop2"/>
        <w:numPr>
          <w:ilvl w:val="0"/>
          <w:numId w:val="14"/>
        </w:numPr>
      </w:pPr>
      <w:r>
        <w:t xml:space="preserve">Uit welke delen bestaat het hart? </w:t>
      </w:r>
    </w:p>
    <w:p w14:paraId="418497FD" w14:textId="04A04061" w:rsidR="00820973" w:rsidRDefault="00820973" w:rsidP="00820973">
      <w:pPr>
        <w:pStyle w:val="Kop2"/>
        <w:numPr>
          <w:ilvl w:val="0"/>
          <w:numId w:val="14"/>
        </w:numPr>
      </w:pPr>
      <w:r>
        <w:t>Welke functie heeft het hart in het transportstelsel?</w:t>
      </w:r>
    </w:p>
    <w:p w14:paraId="12D26C62" w14:textId="55EDFEEE" w:rsidR="00820973" w:rsidRDefault="00820973" w:rsidP="00820973">
      <w:pPr>
        <w:pStyle w:val="Kop2"/>
        <w:numPr>
          <w:ilvl w:val="0"/>
          <w:numId w:val="14"/>
        </w:numPr>
      </w:pPr>
      <w:r>
        <w:t xml:space="preserve">Hoe verloopt de bloedsomloop </w:t>
      </w:r>
      <w:r w:rsidR="00453D07">
        <w:t>in het lichaam?</w:t>
      </w:r>
    </w:p>
    <w:p w14:paraId="2659DD09" w14:textId="3279C628" w:rsidR="00453D07" w:rsidRPr="00453D07" w:rsidRDefault="00453D07" w:rsidP="00453D07">
      <w:pPr>
        <w:pStyle w:val="Kop2"/>
      </w:pPr>
      <w:r>
        <w:t>Verdieping: Het transportstelsel en gezondheid</w:t>
      </w:r>
    </w:p>
    <w:p w14:paraId="38EC3F95" w14:textId="77777777" w:rsidR="00C40DC5" w:rsidRPr="00C40DC5" w:rsidRDefault="00C40DC5" w:rsidP="00C40DC5"/>
    <w:p w14:paraId="4DDE3DCC" w14:textId="77777777" w:rsidR="00C40DC5" w:rsidRPr="00C40DC5" w:rsidRDefault="00C40DC5" w:rsidP="00C40DC5"/>
    <w:p w14:paraId="27992658" w14:textId="77777777" w:rsidR="00C40DC5" w:rsidRPr="00C40DC5" w:rsidRDefault="00C40DC5" w:rsidP="00C40DC5"/>
    <w:p w14:paraId="51A6047E" w14:textId="4A4A4C5F" w:rsidR="00C40DC5" w:rsidRPr="00C40DC5" w:rsidRDefault="0075792E" w:rsidP="0075792E">
      <w:pPr>
        <w:tabs>
          <w:tab w:val="left" w:pos="2190"/>
        </w:tabs>
      </w:pPr>
      <w:r>
        <w:tab/>
      </w:r>
    </w:p>
    <w:p w14:paraId="5305FFE7" w14:textId="69074125" w:rsidR="00A1476A" w:rsidRPr="00C40DC5" w:rsidRDefault="00C40DC5" w:rsidP="00C40DC5">
      <w:pPr>
        <w:tabs>
          <w:tab w:val="left" w:pos="2700"/>
        </w:tabs>
      </w:pPr>
      <w:r>
        <w:tab/>
      </w:r>
    </w:p>
    <w:sectPr w:rsidR="00A1476A" w:rsidRPr="00C40DC5" w:rsidSect="00234667">
      <w:headerReference w:type="first" r:id="rId1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3B1F" w14:textId="77777777" w:rsidR="001E0E57" w:rsidRDefault="001E0E57" w:rsidP="00A1476A">
      <w:r>
        <w:separator/>
      </w:r>
    </w:p>
  </w:endnote>
  <w:endnote w:type="continuationSeparator" w:id="0">
    <w:p w14:paraId="59599BEF" w14:textId="77777777" w:rsidR="001E0E57" w:rsidRDefault="001E0E57"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855" w14:textId="77777777" w:rsidR="001E5255" w:rsidRPr="00E82E18" w:rsidRDefault="001E5255" w:rsidP="005814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DD4" w14:textId="77777777" w:rsidR="001E5255" w:rsidRPr="00E82E18" w:rsidRDefault="001E5255" w:rsidP="005814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947F5B442B34D3D9F6B981DD82ABA68"/>
      </w:placeholder>
      <w:temporary/>
      <w:showingPlcHdr/>
    </w:sdtPr>
    <w:sdtEndPr/>
    <w:sdtContent>
      <w:p w14:paraId="104CD11E" w14:textId="77777777" w:rsidR="00F95198" w:rsidRDefault="00F95198">
        <w:pPr>
          <w:pStyle w:val="Voettekst"/>
        </w:pPr>
        <w:r>
          <w:rPr>
            <w:lang w:val="nl-NL"/>
          </w:rPr>
          <w:t>[Typ hier]</w:t>
        </w:r>
      </w:p>
    </w:sdtContent>
  </w:sdt>
  <w:p w14:paraId="0190B611" w14:textId="77777777" w:rsidR="001E5255" w:rsidRPr="005170CF" w:rsidRDefault="001E5255" w:rsidP="0058148F">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FC71A" w14:textId="77777777" w:rsidR="001E0E57" w:rsidRDefault="001E0E57" w:rsidP="00A1476A">
      <w:r>
        <w:separator/>
      </w:r>
    </w:p>
  </w:footnote>
  <w:footnote w:type="continuationSeparator" w:id="0">
    <w:p w14:paraId="03E50D2D" w14:textId="77777777" w:rsidR="001E0E57" w:rsidRDefault="001E0E57"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83E"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58240" behindDoc="0" locked="0" layoutInCell="1" allowOverlap="1" wp14:anchorId="615AF67F" wp14:editId="79AF634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 name="Afbeelding 1"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601BC3B6"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242FF802" w14:textId="77777777" w:rsidR="001E5255" w:rsidRDefault="001E5255"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5F4A24DD"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3A751EB5"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3A27D93A" w14:textId="77777777" w:rsidR="001E5255" w:rsidRDefault="001E5255" w:rsidP="00DB08CA">
    <w:pPr>
      <w:pStyle w:val="Koptekst"/>
      <w:tabs>
        <w:tab w:val="clear" w:pos="4513"/>
        <w:tab w:val="clear" w:pos="9026"/>
        <w:tab w:val="center" w:pos="4536"/>
      </w:tabs>
      <w:spacing w:after="0" w:line="240" w:lineRule="auto"/>
      <w:ind w:left="4962"/>
      <w:rPr>
        <w:rFonts w:ascii="Verdana" w:hAnsi="Verdana"/>
        <w:sz w:val="18"/>
        <w:szCs w:val="18"/>
      </w:rPr>
    </w:pPr>
  </w:p>
  <w:p w14:paraId="25C546E3" w14:textId="77777777" w:rsidR="001E5255" w:rsidRPr="00DB08CA" w:rsidRDefault="001E5255" w:rsidP="009565F6">
    <w:pPr>
      <w:pStyle w:val="Koptekst"/>
      <w:tabs>
        <w:tab w:val="clear" w:pos="4513"/>
        <w:tab w:val="clear" w:pos="9026"/>
        <w:tab w:val="center" w:pos="4536"/>
      </w:tabs>
      <w:spacing w:after="0" w:line="240" w:lineRule="auto"/>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DC6E" w14:textId="77777777" w:rsidR="001E5255" w:rsidRDefault="001E5255" w:rsidP="00DB08CA">
    <w:pPr>
      <w:pStyle w:val="Koptekst"/>
      <w:tabs>
        <w:tab w:val="clear" w:pos="4513"/>
        <w:tab w:val="clear" w:pos="9026"/>
        <w:tab w:val="cente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BB7" w14:textId="77777777" w:rsidR="001E5255" w:rsidRDefault="001E52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184"/>
    <w:multiLevelType w:val="hybridMultilevel"/>
    <w:tmpl w:val="EC60BD9C"/>
    <w:lvl w:ilvl="0" w:tplc="BE122FFA">
      <w:numFmt w:val="bullet"/>
      <w:lvlText w:val="-"/>
      <w:lvlJc w:val="left"/>
      <w:pPr>
        <w:ind w:left="720" w:hanging="360"/>
      </w:pPr>
      <w:rPr>
        <w:rFonts w:ascii="Times New Roman" w:eastAsiaTheme="minorHAnsi" w:hAnsi="Times New Roman"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 w15:restartNumberingAfterBreak="0">
    <w:nsid w:val="13391A75"/>
    <w:multiLevelType w:val="hybridMultilevel"/>
    <w:tmpl w:val="DB20E4B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B6B7F34"/>
    <w:multiLevelType w:val="hybridMultilevel"/>
    <w:tmpl w:val="455A102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51A4515C"/>
    <w:multiLevelType w:val="hybridMultilevel"/>
    <w:tmpl w:val="AA6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3"/>
  </w:num>
  <w:num w:numId="6">
    <w:abstractNumId w:val="9"/>
  </w:num>
  <w:num w:numId="7">
    <w:abstractNumId w:val="6"/>
  </w:num>
  <w:num w:numId="8">
    <w:abstractNumId w:val="5"/>
  </w:num>
  <w:num w:numId="9">
    <w:abstractNumId w:val="4"/>
  </w:num>
  <w:num w:numId="10">
    <w:abstractNumId w:val="4"/>
  </w:num>
  <w:num w:numId="11">
    <w:abstractNumId w:val="4"/>
  </w:num>
  <w:num w:numId="12">
    <w:abstractNumId w:val="4"/>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69"/>
    <w:rsid w:val="000003A1"/>
    <w:rsid w:val="00015351"/>
    <w:rsid w:val="00017E1D"/>
    <w:rsid w:val="000375A7"/>
    <w:rsid w:val="00051037"/>
    <w:rsid w:val="000613BF"/>
    <w:rsid w:val="000630ED"/>
    <w:rsid w:val="0008699E"/>
    <w:rsid w:val="0009001F"/>
    <w:rsid w:val="000B50EF"/>
    <w:rsid w:val="000E29F0"/>
    <w:rsid w:val="000F10D9"/>
    <w:rsid w:val="00110BF3"/>
    <w:rsid w:val="00121B19"/>
    <w:rsid w:val="001311A8"/>
    <w:rsid w:val="00134232"/>
    <w:rsid w:val="001366B3"/>
    <w:rsid w:val="00146643"/>
    <w:rsid w:val="00156D43"/>
    <w:rsid w:val="00166401"/>
    <w:rsid w:val="00171BA8"/>
    <w:rsid w:val="00171EEC"/>
    <w:rsid w:val="00172BFF"/>
    <w:rsid w:val="00180269"/>
    <w:rsid w:val="001802EF"/>
    <w:rsid w:val="001807A2"/>
    <w:rsid w:val="001811A4"/>
    <w:rsid w:val="001A3942"/>
    <w:rsid w:val="001C4FF6"/>
    <w:rsid w:val="001E0E57"/>
    <w:rsid w:val="001E5255"/>
    <w:rsid w:val="001E563B"/>
    <w:rsid w:val="001E6164"/>
    <w:rsid w:val="00200AC4"/>
    <w:rsid w:val="002060B2"/>
    <w:rsid w:val="0022086A"/>
    <w:rsid w:val="00225516"/>
    <w:rsid w:val="002273DD"/>
    <w:rsid w:val="00233AFF"/>
    <w:rsid w:val="00234667"/>
    <w:rsid w:val="00240568"/>
    <w:rsid w:val="002534CE"/>
    <w:rsid w:val="00256518"/>
    <w:rsid w:val="00262E4E"/>
    <w:rsid w:val="002642BE"/>
    <w:rsid w:val="00267ABA"/>
    <w:rsid w:val="00287EDA"/>
    <w:rsid w:val="00295B41"/>
    <w:rsid w:val="002D2473"/>
    <w:rsid w:val="002D26ED"/>
    <w:rsid w:val="00314198"/>
    <w:rsid w:val="0034401A"/>
    <w:rsid w:val="00355DF9"/>
    <w:rsid w:val="00372075"/>
    <w:rsid w:val="003760F6"/>
    <w:rsid w:val="00385B9D"/>
    <w:rsid w:val="003A4205"/>
    <w:rsid w:val="003B044C"/>
    <w:rsid w:val="003B0C4B"/>
    <w:rsid w:val="003B31CD"/>
    <w:rsid w:val="003D35EF"/>
    <w:rsid w:val="003E13C5"/>
    <w:rsid w:val="003F0E18"/>
    <w:rsid w:val="003F30F4"/>
    <w:rsid w:val="003F6779"/>
    <w:rsid w:val="00403949"/>
    <w:rsid w:val="00425CF2"/>
    <w:rsid w:val="004430C1"/>
    <w:rsid w:val="004450E6"/>
    <w:rsid w:val="00453D07"/>
    <w:rsid w:val="004662E7"/>
    <w:rsid w:val="004813D8"/>
    <w:rsid w:val="00481D60"/>
    <w:rsid w:val="00490103"/>
    <w:rsid w:val="00490A96"/>
    <w:rsid w:val="00492AAF"/>
    <w:rsid w:val="004B0BC4"/>
    <w:rsid w:val="004B4477"/>
    <w:rsid w:val="004B5804"/>
    <w:rsid w:val="004B730D"/>
    <w:rsid w:val="004D34AE"/>
    <w:rsid w:val="004D5C48"/>
    <w:rsid w:val="004F57F2"/>
    <w:rsid w:val="00515D96"/>
    <w:rsid w:val="00536B77"/>
    <w:rsid w:val="00542A99"/>
    <w:rsid w:val="00566646"/>
    <w:rsid w:val="0058148F"/>
    <w:rsid w:val="00583F82"/>
    <w:rsid w:val="005963E8"/>
    <w:rsid w:val="005C55BE"/>
    <w:rsid w:val="005D2357"/>
    <w:rsid w:val="005E7179"/>
    <w:rsid w:val="0060189E"/>
    <w:rsid w:val="00614D8D"/>
    <w:rsid w:val="00626BAF"/>
    <w:rsid w:val="0062717F"/>
    <w:rsid w:val="006309C6"/>
    <w:rsid w:val="00632F32"/>
    <w:rsid w:val="00643374"/>
    <w:rsid w:val="006563B9"/>
    <w:rsid w:val="0067177B"/>
    <w:rsid w:val="006778E6"/>
    <w:rsid w:val="0069257A"/>
    <w:rsid w:val="006A26DE"/>
    <w:rsid w:val="006B40DA"/>
    <w:rsid w:val="006C216A"/>
    <w:rsid w:val="006C2AA6"/>
    <w:rsid w:val="006C3AFA"/>
    <w:rsid w:val="006C5B70"/>
    <w:rsid w:val="006D170E"/>
    <w:rsid w:val="006E34CD"/>
    <w:rsid w:val="007022B9"/>
    <w:rsid w:val="00734737"/>
    <w:rsid w:val="007572F0"/>
    <w:rsid w:val="0075792E"/>
    <w:rsid w:val="00765526"/>
    <w:rsid w:val="00771CD9"/>
    <w:rsid w:val="007762BB"/>
    <w:rsid w:val="0077724D"/>
    <w:rsid w:val="007905A9"/>
    <w:rsid w:val="00793E9E"/>
    <w:rsid w:val="007A59CC"/>
    <w:rsid w:val="007B70F0"/>
    <w:rsid w:val="007C0EF8"/>
    <w:rsid w:val="007C12B4"/>
    <w:rsid w:val="007D5DE8"/>
    <w:rsid w:val="007F7C6B"/>
    <w:rsid w:val="0081045D"/>
    <w:rsid w:val="008143A7"/>
    <w:rsid w:val="0081459F"/>
    <w:rsid w:val="00820973"/>
    <w:rsid w:val="008366BE"/>
    <w:rsid w:val="00840189"/>
    <w:rsid w:val="00841BFE"/>
    <w:rsid w:val="00842A77"/>
    <w:rsid w:val="0084455D"/>
    <w:rsid w:val="00847C3D"/>
    <w:rsid w:val="00867A8B"/>
    <w:rsid w:val="008A1CB9"/>
    <w:rsid w:val="008B124D"/>
    <w:rsid w:val="008C79D5"/>
    <w:rsid w:val="008D486E"/>
    <w:rsid w:val="008E3E92"/>
    <w:rsid w:val="008F20B2"/>
    <w:rsid w:val="008F6E67"/>
    <w:rsid w:val="0090221C"/>
    <w:rsid w:val="00903F3B"/>
    <w:rsid w:val="009116CA"/>
    <w:rsid w:val="00940BF9"/>
    <w:rsid w:val="00955833"/>
    <w:rsid w:val="009565F6"/>
    <w:rsid w:val="00957809"/>
    <w:rsid w:val="00970915"/>
    <w:rsid w:val="00985834"/>
    <w:rsid w:val="00990A40"/>
    <w:rsid w:val="009A053C"/>
    <w:rsid w:val="009B09AD"/>
    <w:rsid w:val="009B34B8"/>
    <w:rsid w:val="009B726D"/>
    <w:rsid w:val="009E2653"/>
    <w:rsid w:val="009E736D"/>
    <w:rsid w:val="009F43DB"/>
    <w:rsid w:val="00A1476A"/>
    <w:rsid w:val="00A23750"/>
    <w:rsid w:val="00A310D9"/>
    <w:rsid w:val="00A36CD2"/>
    <w:rsid w:val="00A4739B"/>
    <w:rsid w:val="00A52D1F"/>
    <w:rsid w:val="00A6097D"/>
    <w:rsid w:val="00A60F5D"/>
    <w:rsid w:val="00A62A5C"/>
    <w:rsid w:val="00A8373D"/>
    <w:rsid w:val="00A86D1B"/>
    <w:rsid w:val="00A93D9F"/>
    <w:rsid w:val="00A947AA"/>
    <w:rsid w:val="00AC2C3E"/>
    <w:rsid w:val="00AC7D5C"/>
    <w:rsid w:val="00AD115C"/>
    <w:rsid w:val="00AD76FD"/>
    <w:rsid w:val="00AE653B"/>
    <w:rsid w:val="00AF1A52"/>
    <w:rsid w:val="00B250B6"/>
    <w:rsid w:val="00B40537"/>
    <w:rsid w:val="00B42A95"/>
    <w:rsid w:val="00B65611"/>
    <w:rsid w:val="00B71A53"/>
    <w:rsid w:val="00B72AFE"/>
    <w:rsid w:val="00B73E1A"/>
    <w:rsid w:val="00BA28C3"/>
    <w:rsid w:val="00BA7F3F"/>
    <w:rsid w:val="00BC0B7F"/>
    <w:rsid w:val="00BC2E12"/>
    <w:rsid w:val="00BC5BC5"/>
    <w:rsid w:val="00BC7121"/>
    <w:rsid w:val="00BE20EC"/>
    <w:rsid w:val="00BE215B"/>
    <w:rsid w:val="00BF2299"/>
    <w:rsid w:val="00C0006A"/>
    <w:rsid w:val="00C031B5"/>
    <w:rsid w:val="00C03D00"/>
    <w:rsid w:val="00C21C04"/>
    <w:rsid w:val="00C276EF"/>
    <w:rsid w:val="00C40DC5"/>
    <w:rsid w:val="00C636B6"/>
    <w:rsid w:val="00C66DC2"/>
    <w:rsid w:val="00C80DC5"/>
    <w:rsid w:val="00C91FF3"/>
    <w:rsid w:val="00CA7531"/>
    <w:rsid w:val="00CB63C7"/>
    <w:rsid w:val="00CC53FE"/>
    <w:rsid w:val="00CD5770"/>
    <w:rsid w:val="00CE08EA"/>
    <w:rsid w:val="00CF371C"/>
    <w:rsid w:val="00CF417F"/>
    <w:rsid w:val="00CF6499"/>
    <w:rsid w:val="00D0186C"/>
    <w:rsid w:val="00D03B07"/>
    <w:rsid w:val="00D632E4"/>
    <w:rsid w:val="00D63593"/>
    <w:rsid w:val="00D653B0"/>
    <w:rsid w:val="00D911F6"/>
    <w:rsid w:val="00DA19AD"/>
    <w:rsid w:val="00DA770B"/>
    <w:rsid w:val="00DB08CA"/>
    <w:rsid w:val="00DB5D60"/>
    <w:rsid w:val="00DC01DA"/>
    <w:rsid w:val="00DC4DB5"/>
    <w:rsid w:val="00DD2017"/>
    <w:rsid w:val="00DE2E8D"/>
    <w:rsid w:val="00DF0B32"/>
    <w:rsid w:val="00DF1417"/>
    <w:rsid w:val="00E00A35"/>
    <w:rsid w:val="00E110E0"/>
    <w:rsid w:val="00E30442"/>
    <w:rsid w:val="00E30B9E"/>
    <w:rsid w:val="00E43A5B"/>
    <w:rsid w:val="00E834F2"/>
    <w:rsid w:val="00EB4EE8"/>
    <w:rsid w:val="00EC20BB"/>
    <w:rsid w:val="00ED050E"/>
    <w:rsid w:val="00EE39CA"/>
    <w:rsid w:val="00EE4DBA"/>
    <w:rsid w:val="00EE5EC5"/>
    <w:rsid w:val="00EE6F63"/>
    <w:rsid w:val="00F056FD"/>
    <w:rsid w:val="00F15514"/>
    <w:rsid w:val="00F27110"/>
    <w:rsid w:val="00F32DF5"/>
    <w:rsid w:val="00F362E2"/>
    <w:rsid w:val="00F67C8D"/>
    <w:rsid w:val="00F81D21"/>
    <w:rsid w:val="00F95198"/>
    <w:rsid w:val="00FC5BA1"/>
    <w:rsid w:val="00FC74BB"/>
    <w:rsid w:val="00FC7891"/>
    <w:rsid w:val="00FE45E0"/>
    <w:rsid w:val="00FE648A"/>
    <w:rsid w:val="00FE6645"/>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D5ADAB8A-13FE-4F1F-90E2-64B58EB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paragraph" w:styleId="Bibliografie">
    <w:name w:val="Bibliography"/>
    <w:basedOn w:val="Standaard"/>
    <w:next w:val="Standaard"/>
    <w:uiPriority w:val="37"/>
    <w:unhideWhenUsed/>
    <w:rsid w:val="0034401A"/>
  </w:style>
  <w:style w:type="character" w:styleId="Hyperlink">
    <w:name w:val="Hyperlink"/>
    <w:basedOn w:val="Standaardalinea-lettertype"/>
    <w:uiPriority w:val="99"/>
    <w:unhideWhenUsed/>
    <w:rsid w:val="00A62A5C"/>
    <w:rPr>
      <w:color w:val="0000FF" w:themeColor="hyperlink"/>
      <w:u w:val="single"/>
    </w:rPr>
  </w:style>
  <w:style w:type="character" w:styleId="Onopgelostemelding">
    <w:name w:val="Unresolved Mention"/>
    <w:basedOn w:val="Standaardalinea-lettertype"/>
    <w:uiPriority w:val="99"/>
    <w:semiHidden/>
    <w:unhideWhenUsed/>
    <w:rsid w:val="00A62A5C"/>
    <w:rPr>
      <w:color w:val="605E5C"/>
      <w:shd w:val="clear" w:color="auto" w:fill="E1DFDD"/>
    </w:rPr>
  </w:style>
  <w:style w:type="paragraph" w:styleId="Normaalweb">
    <w:name w:val="Normal (Web)"/>
    <w:basedOn w:val="Standaard"/>
    <w:uiPriority w:val="99"/>
    <w:unhideWhenUsed/>
    <w:rsid w:val="00B73E1A"/>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6908">
      <w:bodyDiv w:val="1"/>
      <w:marLeft w:val="0"/>
      <w:marRight w:val="0"/>
      <w:marTop w:val="0"/>
      <w:marBottom w:val="0"/>
      <w:divBdr>
        <w:top w:val="none" w:sz="0" w:space="0" w:color="auto"/>
        <w:left w:val="none" w:sz="0" w:space="0" w:color="auto"/>
        <w:bottom w:val="none" w:sz="0" w:space="0" w:color="auto"/>
        <w:right w:val="none" w:sz="0" w:space="0" w:color="auto"/>
      </w:divBdr>
    </w:div>
    <w:div w:id="135494131">
      <w:bodyDiv w:val="1"/>
      <w:marLeft w:val="0"/>
      <w:marRight w:val="0"/>
      <w:marTop w:val="0"/>
      <w:marBottom w:val="0"/>
      <w:divBdr>
        <w:top w:val="none" w:sz="0" w:space="0" w:color="auto"/>
        <w:left w:val="none" w:sz="0" w:space="0" w:color="auto"/>
        <w:bottom w:val="none" w:sz="0" w:space="0" w:color="auto"/>
        <w:right w:val="none" w:sz="0" w:space="0" w:color="auto"/>
      </w:divBdr>
    </w:div>
    <w:div w:id="310596564">
      <w:bodyDiv w:val="1"/>
      <w:marLeft w:val="0"/>
      <w:marRight w:val="0"/>
      <w:marTop w:val="0"/>
      <w:marBottom w:val="0"/>
      <w:divBdr>
        <w:top w:val="none" w:sz="0" w:space="0" w:color="auto"/>
        <w:left w:val="none" w:sz="0" w:space="0" w:color="auto"/>
        <w:bottom w:val="none" w:sz="0" w:space="0" w:color="auto"/>
        <w:right w:val="none" w:sz="0" w:space="0" w:color="auto"/>
      </w:divBdr>
    </w:div>
    <w:div w:id="391777439">
      <w:bodyDiv w:val="1"/>
      <w:marLeft w:val="0"/>
      <w:marRight w:val="0"/>
      <w:marTop w:val="0"/>
      <w:marBottom w:val="0"/>
      <w:divBdr>
        <w:top w:val="none" w:sz="0" w:space="0" w:color="auto"/>
        <w:left w:val="none" w:sz="0" w:space="0" w:color="auto"/>
        <w:bottom w:val="none" w:sz="0" w:space="0" w:color="auto"/>
        <w:right w:val="none" w:sz="0" w:space="0" w:color="auto"/>
      </w:divBdr>
    </w:div>
    <w:div w:id="982658800">
      <w:bodyDiv w:val="1"/>
      <w:marLeft w:val="0"/>
      <w:marRight w:val="0"/>
      <w:marTop w:val="0"/>
      <w:marBottom w:val="0"/>
      <w:divBdr>
        <w:top w:val="none" w:sz="0" w:space="0" w:color="auto"/>
        <w:left w:val="none" w:sz="0" w:space="0" w:color="auto"/>
        <w:bottom w:val="none" w:sz="0" w:space="0" w:color="auto"/>
        <w:right w:val="none" w:sz="0" w:space="0" w:color="auto"/>
      </w:divBdr>
      <w:divsChild>
        <w:div w:id="727459927">
          <w:marLeft w:val="0"/>
          <w:marRight w:val="0"/>
          <w:marTop w:val="0"/>
          <w:marBottom w:val="0"/>
          <w:divBdr>
            <w:top w:val="none" w:sz="0" w:space="0" w:color="auto"/>
            <w:left w:val="none" w:sz="0" w:space="0" w:color="auto"/>
            <w:bottom w:val="none" w:sz="0" w:space="0" w:color="auto"/>
            <w:right w:val="none" w:sz="0" w:space="0" w:color="auto"/>
          </w:divBdr>
          <w:divsChild>
            <w:div w:id="56710551">
              <w:marLeft w:val="0"/>
              <w:marRight w:val="0"/>
              <w:marTop w:val="0"/>
              <w:marBottom w:val="0"/>
              <w:divBdr>
                <w:top w:val="none" w:sz="0" w:space="0" w:color="auto"/>
                <w:left w:val="none" w:sz="0" w:space="0" w:color="auto"/>
                <w:bottom w:val="none" w:sz="0" w:space="0" w:color="auto"/>
                <w:right w:val="none" w:sz="0" w:space="0" w:color="auto"/>
              </w:divBdr>
              <w:divsChild>
                <w:div w:id="1934165780">
                  <w:marLeft w:val="0"/>
                  <w:marRight w:val="0"/>
                  <w:marTop w:val="0"/>
                  <w:marBottom w:val="0"/>
                  <w:divBdr>
                    <w:top w:val="none" w:sz="0" w:space="0" w:color="auto"/>
                    <w:left w:val="none" w:sz="0" w:space="0" w:color="auto"/>
                    <w:bottom w:val="none" w:sz="0" w:space="0" w:color="auto"/>
                    <w:right w:val="none" w:sz="0" w:space="0" w:color="auto"/>
                  </w:divBdr>
                  <w:divsChild>
                    <w:div w:id="6402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8980">
      <w:bodyDiv w:val="1"/>
      <w:marLeft w:val="0"/>
      <w:marRight w:val="0"/>
      <w:marTop w:val="0"/>
      <w:marBottom w:val="0"/>
      <w:divBdr>
        <w:top w:val="none" w:sz="0" w:space="0" w:color="auto"/>
        <w:left w:val="none" w:sz="0" w:space="0" w:color="auto"/>
        <w:bottom w:val="none" w:sz="0" w:space="0" w:color="auto"/>
        <w:right w:val="none" w:sz="0" w:space="0" w:color="auto"/>
      </w:divBdr>
    </w:div>
    <w:div w:id="1465542906">
      <w:bodyDiv w:val="1"/>
      <w:marLeft w:val="0"/>
      <w:marRight w:val="0"/>
      <w:marTop w:val="0"/>
      <w:marBottom w:val="0"/>
      <w:divBdr>
        <w:top w:val="none" w:sz="0" w:space="0" w:color="auto"/>
        <w:left w:val="none" w:sz="0" w:space="0" w:color="auto"/>
        <w:bottom w:val="none" w:sz="0" w:space="0" w:color="auto"/>
        <w:right w:val="none" w:sz="0" w:space="0" w:color="auto"/>
      </w:divBdr>
    </w:div>
    <w:div w:id="1539468311">
      <w:bodyDiv w:val="1"/>
      <w:marLeft w:val="0"/>
      <w:marRight w:val="0"/>
      <w:marTop w:val="0"/>
      <w:marBottom w:val="0"/>
      <w:divBdr>
        <w:top w:val="none" w:sz="0" w:space="0" w:color="auto"/>
        <w:left w:val="none" w:sz="0" w:space="0" w:color="auto"/>
        <w:bottom w:val="none" w:sz="0" w:space="0" w:color="auto"/>
        <w:right w:val="none" w:sz="0" w:space="0" w:color="auto"/>
      </w:divBdr>
      <w:divsChild>
        <w:div w:id="534270893">
          <w:marLeft w:val="0"/>
          <w:marRight w:val="0"/>
          <w:marTop w:val="0"/>
          <w:marBottom w:val="0"/>
          <w:divBdr>
            <w:top w:val="none" w:sz="0" w:space="0" w:color="auto"/>
            <w:left w:val="none" w:sz="0" w:space="0" w:color="auto"/>
            <w:bottom w:val="none" w:sz="0" w:space="0" w:color="auto"/>
            <w:right w:val="none" w:sz="0" w:space="0" w:color="auto"/>
          </w:divBdr>
          <w:divsChild>
            <w:div w:id="1624775796">
              <w:marLeft w:val="0"/>
              <w:marRight w:val="0"/>
              <w:marTop w:val="0"/>
              <w:marBottom w:val="0"/>
              <w:divBdr>
                <w:top w:val="none" w:sz="0" w:space="0" w:color="auto"/>
                <w:left w:val="none" w:sz="0" w:space="0" w:color="auto"/>
                <w:bottom w:val="none" w:sz="0" w:space="0" w:color="auto"/>
                <w:right w:val="none" w:sz="0" w:space="0" w:color="auto"/>
              </w:divBdr>
              <w:divsChild>
                <w:div w:id="186481285">
                  <w:marLeft w:val="0"/>
                  <w:marRight w:val="0"/>
                  <w:marTop w:val="0"/>
                  <w:marBottom w:val="0"/>
                  <w:divBdr>
                    <w:top w:val="none" w:sz="0" w:space="0" w:color="auto"/>
                    <w:left w:val="none" w:sz="0" w:space="0" w:color="auto"/>
                    <w:bottom w:val="none" w:sz="0" w:space="0" w:color="auto"/>
                    <w:right w:val="none" w:sz="0" w:space="0" w:color="auto"/>
                  </w:divBdr>
                  <w:divsChild>
                    <w:div w:id="1261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3286">
      <w:bodyDiv w:val="1"/>
      <w:marLeft w:val="0"/>
      <w:marRight w:val="0"/>
      <w:marTop w:val="0"/>
      <w:marBottom w:val="0"/>
      <w:divBdr>
        <w:top w:val="none" w:sz="0" w:space="0" w:color="auto"/>
        <w:left w:val="none" w:sz="0" w:space="0" w:color="auto"/>
        <w:bottom w:val="none" w:sz="0" w:space="0" w:color="auto"/>
        <w:right w:val="none" w:sz="0" w:space="0" w:color="auto"/>
      </w:divBdr>
      <w:divsChild>
        <w:div w:id="1286691987">
          <w:marLeft w:val="0"/>
          <w:marRight w:val="0"/>
          <w:marTop w:val="0"/>
          <w:marBottom w:val="300"/>
          <w:divBdr>
            <w:top w:val="none" w:sz="0" w:space="0" w:color="auto"/>
            <w:left w:val="none" w:sz="0" w:space="0" w:color="auto"/>
            <w:bottom w:val="none" w:sz="0" w:space="0" w:color="auto"/>
            <w:right w:val="none" w:sz="0" w:space="0" w:color="auto"/>
          </w:divBdr>
          <w:divsChild>
            <w:div w:id="224533898">
              <w:marLeft w:val="0"/>
              <w:marRight w:val="0"/>
              <w:marTop w:val="0"/>
              <w:marBottom w:val="0"/>
              <w:divBdr>
                <w:top w:val="single" w:sz="6" w:space="6" w:color="888888"/>
                <w:left w:val="single" w:sz="6" w:space="6" w:color="888888"/>
                <w:bottom w:val="single" w:sz="6" w:space="6" w:color="888888"/>
                <w:right w:val="single" w:sz="6" w:space="6" w:color="888888"/>
              </w:divBdr>
            </w:div>
          </w:divsChild>
        </w:div>
      </w:divsChild>
    </w:div>
    <w:div w:id="1633946319">
      <w:bodyDiv w:val="1"/>
      <w:marLeft w:val="0"/>
      <w:marRight w:val="0"/>
      <w:marTop w:val="0"/>
      <w:marBottom w:val="0"/>
      <w:divBdr>
        <w:top w:val="none" w:sz="0" w:space="0" w:color="auto"/>
        <w:left w:val="none" w:sz="0" w:space="0" w:color="auto"/>
        <w:bottom w:val="none" w:sz="0" w:space="0" w:color="auto"/>
        <w:right w:val="none" w:sz="0" w:space="0" w:color="auto"/>
      </w:divBdr>
      <w:divsChild>
        <w:div w:id="1962107481">
          <w:marLeft w:val="0"/>
          <w:marRight w:val="0"/>
          <w:marTop w:val="0"/>
          <w:marBottom w:val="0"/>
          <w:divBdr>
            <w:top w:val="none" w:sz="0" w:space="0" w:color="auto"/>
            <w:left w:val="none" w:sz="0" w:space="0" w:color="auto"/>
            <w:bottom w:val="none" w:sz="0" w:space="0" w:color="auto"/>
            <w:right w:val="none" w:sz="0" w:space="0" w:color="auto"/>
          </w:divBdr>
          <w:divsChild>
            <w:div w:id="401105086">
              <w:marLeft w:val="0"/>
              <w:marRight w:val="0"/>
              <w:marTop w:val="0"/>
              <w:marBottom w:val="0"/>
              <w:divBdr>
                <w:top w:val="none" w:sz="0" w:space="0" w:color="auto"/>
                <w:left w:val="none" w:sz="0" w:space="0" w:color="auto"/>
                <w:bottom w:val="none" w:sz="0" w:space="0" w:color="auto"/>
                <w:right w:val="none" w:sz="0" w:space="0" w:color="auto"/>
              </w:divBdr>
              <w:divsChild>
                <w:div w:id="1603219413">
                  <w:marLeft w:val="0"/>
                  <w:marRight w:val="0"/>
                  <w:marTop w:val="0"/>
                  <w:marBottom w:val="0"/>
                  <w:divBdr>
                    <w:top w:val="none" w:sz="0" w:space="0" w:color="auto"/>
                    <w:left w:val="none" w:sz="0" w:space="0" w:color="auto"/>
                    <w:bottom w:val="none" w:sz="0" w:space="0" w:color="auto"/>
                    <w:right w:val="none" w:sz="0" w:space="0" w:color="auto"/>
                  </w:divBdr>
                  <w:divsChild>
                    <w:div w:id="12264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4587">
      <w:bodyDiv w:val="1"/>
      <w:marLeft w:val="0"/>
      <w:marRight w:val="0"/>
      <w:marTop w:val="0"/>
      <w:marBottom w:val="0"/>
      <w:divBdr>
        <w:top w:val="none" w:sz="0" w:space="0" w:color="auto"/>
        <w:left w:val="none" w:sz="0" w:space="0" w:color="auto"/>
        <w:bottom w:val="none" w:sz="0" w:space="0" w:color="auto"/>
        <w:right w:val="none" w:sz="0" w:space="0" w:color="auto"/>
      </w:divBdr>
    </w:div>
    <w:div w:id="1853058684">
      <w:bodyDiv w:val="1"/>
      <w:marLeft w:val="0"/>
      <w:marRight w:val="0"/>
      <w:marTop w:val="0"/>
      <w:marBottom w:val="0"/>
      <w:divBdr>
        <w:top w:val="none" w:sz="0" w:space="0" w:color="auto"/>
        <w:left w:val="none" w:sz="0" w:space="0" w:color="auto"/>
        <w:bottom w:val="none" w:sz="0" w:space="0" w:color="auto"/>
        <w:right w:val="none" w:sz="0" w:space="0" w:color="auto"/>
      </w:divBdr>
    </w:div>
    <w:div w:id="1996297795">
      <w:bodyDiv w:val="1"/>
      <w:marLeft w:val="0"/>
      <w:marRight w:val="0"/>
      <w:marTop w:val="0"/>
      <w:marBottom w:val="0"/>
      <w:divBdr>
        <w:top w:val="none" w:sz="0" w:space="0" w:color="auto"/>
        <w:left w:val="none" w:sz="0" w:space="0" w:color="auto"/>
        <w:bottom w:val="none" w:sz="0" w:space="0" w:color="auto"/>
        <w:right w:val="none" w:sz="0" w:space="0" w:color="auto"/>
      </w:divBdr>
    </w:div>
    <w:div w:id="20959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adlet.com/r0665753/s7rlf8evq4i921e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es.com/lessons/b_9OQfNH40kmqQ/het-transportstelse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47F5B442B34D3D9F6B981DD82ABA68"/>
        <w:category>
          <w:name w:val="Algemeen"/>
          <w:gallery w:val="placeholder"/>
        </w:category>
        <w:types>
          <w:type w:val="bbPlcHdr"/>
        </w:types>
        <w:behaviors>
          <w:behavior w:val="content"/>
        </w:behaviors>
        <w:guid w:val="{E7F1032B-A548-4807-8FC0-77F5A270BEB2}"/>
      </w:docPartPr>
      <w:docPartBody>
        <w:p w:rsidR="005A3D04" w:rsidRDefault="00FD6564" w:rsidP="00FD6564">
          <w:pPr>
            <w:pStyle w:val="B947F5B442B34D3D9F6B981DD82ABA68"/>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64"/>
    <w:rsid w:val="000F0839"/>
    <w:rsid w:val="0014357A"/>
    <w:rsid w:val="00402E7F"/>
    <w:rsid w:val="0047359E"/>
    <w:rsid w:val="005A3D04"/>
    <w:rsid w:val="00665788"/>
    <w:rsid w:val="00697BA1"/>
    <w:rsid w:val="00700F83"/>
    <w:rsid w:val="0086586D"/>
    <w:rsid w:val="00B44F37"/>
    <w:rsid w:val="00BF2821"/>
    <w:rsid w:val="00CB685D"/>
    <w:rsid w:val="00F62584"/>
    <w:rsid w:val="00F71185"/>
    <w:rsid w:val="00FD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0D09C148CF44F3B8C894AC017AB855">
    <w:name w:val="140D09C148CF44F3B8C894AC017AB855"/>
    <w:rsid w:val="00FD6564"/>
  </w:style>
  <w:style w:type="paragraph" w:customStyle="1" w:styleId="B947F5B442B34D3D9F6B981DD82ABA68">
    <w:name w:val="B947F5B442B34D3D9F6B981DD82ABA68"/>
    <w:rsid w:val="00F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 Document" ma:contentTypeID="0x0101006E2CD5CB49756845926F97DAE5E2F5350099854C1911942C4D9EA48C4F3876A42E" ma:contentTypeVersion="4" ma:contentTypeDescription="" ma:contentTypeScope="" ma:versionID="5d5ed05a2b2ba39be346232620a5b30a">
  <xsd:schema xmlns:xsd="http://www.w3.org/2001/XMLSchema" xmlns:xs="http://www.w3.org/2001/XMLSchema" xmlns:p="http://schemas.microsoft.com/office/2006/metadata/properties" xmlns:ns2="3f990481-ab93-40a5-af1d-fa0a4386ebd9" targetNamespace="http://schemas.microsoft.com/office/2006/metadata/properties" ma:root="true" ma:fieldsID="f9124bd464a75311b97fdd11f7276cf2"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d0d58aa-24e6-4c58-8752-24234ef89b89}" ma:internalName="TaxCatchAll" ma:showField="CatchAllData"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dd0d58aa-24e6-4c58-8752-24234ef89b89}" ma:internalName="TaxCatchAllLabel" ma:readOnly="true" ma:showField="CatchAllDataLabel" ma:web="892709fb-db85-4630-90a6-3c822319729d">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TES19</b:Tag>
    <b:SourceType>InternetSite</b:SourceType>
    <b:Guid>{F5B3251A-6821-44D4-97E6-DF0318442774}</b:Guid>
    <b:Title>TES Teach in the Classroom (Blendspace)</b:Title>
    <b:Year>2019</b:Year>
    <b:InternetSiteTitle>TeacherFunder</b:InternetSiteTitle>
    <b:URL>https://teacherfunder.com/tes-teach-in-the-classroom-blendspace/</b:URL>
    <b:RefOrder>1</b:RefOrder>
  </b:Source>
  <b:Source>
    <b:Tag>Van173</b:Tag>
    <b:SourceType>Book</b:SourceType>
    <b:Guid>{EAB2AFF4-B621-46D9-B7E4-F214D50085A5}</b:Guid>
    <b:Title>Biogenie+ 1</b:Title>
    <b:Year>2017</b:Year>
    <b:City>Wommelgem</b:City>
    <b:Publisher>Uitgeverij Van In</b:Publisher>
    <b:Author>
      <b:Author>
        <b:NameList>
          <b:Person>
            <b:Last>Vanopré</b:Last>
            <b:First>Bart</b:First>
          </b:Person>
          <b:Person>
            <b:Last>D'haeninck</b:Last>
            <b:First>Luc</b:First>
          </b:Person>
          <b:Person>
            <b:Last>Dekeersmaeker</b:Last>
            <b:First>Leen</b:First>
          </b:Person>
          <b:Person>
            <b:Last>Celep</b:Last>
            <b:First>Hidir</b:First>
          </b:Person>
        </b:NameList>
      </b:Author>
    </b:Author>
    <b:RefOrder>2</b:RefOrder>
  </b:Source>
  <b:Source>
    <b:Tag>DeS10</b:Tag>
    <b:SourceType>Book</b:SourceType>
    <b:Guid>{B16B7D8C-CE3F-4D8D-B008-87F61A6BE4EE}</b:Guid>
    <b:Title>NW voor jou 1</b:Title>
    <b:Year>2010</b:Year>
    <b:City>Wommelgem</b:City>
    <b:Publisher>Uitgeverij Van In</b:Publisher>
    <b:Author>
      <b:Author>
        <b:NameList>
          <b:Person>
            <b:Last>De Scheemaeker</b:Last>
            <b:First>Katia</b:First>
          </b:Person>
          <b:Person>
            <b:Last>Van Nevel</b:Last>
            <b:First>Catherine</b:First>
          </b:Person>
          <b:Person>
            <b:Last>Van Wynsberghe</b:Last>
            <b:First>Hilde</b:First>
          </b:Person>
        </b:NameList>
      </b:Author>
    </b:Author>
    <b:RefOrder>3</b:RefOrder>
  </b:Source>
  <b:Source>
    <b:Tag>DeL16</b:Tag>
    <b:SourceType>Book</b:SourceType>
    <b:Guid>{707AFB4F-B46D-45FD-85BA-E50D52FEC0E8}</b:Guid>
    <b:Title>Explo 1 Leerwerkboek</b:Title>
    <b:Year>2016</b:Year>
    <b:City>Kalmthout</b:City>
    <b:Publisher>Pelckmans</b:Publisher>
    <b:Author>
      <b:Author>
        <b:NameList>
          <b:Person>
            <b:Last>De Lamper</b:Last>
            <b:First>An</b:First>
          </b:Person>
          <b:Person>
            <b:Last>Rombouts</b:Last>
            <b:First>Ria</b:First>
          </b:Person>
          <b:Person>
            <b:Last>Van Gastel</b:Last>
            <b:First>Rob</b:First>
          </b:Person>
          <b:Person>
            <b:Last>Weygers</b:Last>
            <b:First>Inge</b:First>
          </b:Person>
        </b:NameList>
      </b:Author>
    </b:Author>
    <b:RefOrder>4</b:RefOrder>
  </b:Source>
  <b:Source>
    <b:Tag>Rec19</b:Tag>
    <b:SourceType>InternetSite</b:SourceType>
    <b:Guid>{AB10688D-B16C-419D-A7E9-0FE9CBBBEFC0}</b:Guid>
    <b:Title>Recommended Worksheets</b:Title>
    <b:InternetSiteTitle>Wizer.me</b:InternetSiteTitle>
    <b:Year>2019</b:Year>
    <b:URL>https://www.wizer.me/</b:URL>
    <b:RefOrder>5</b:RefOrder>
  </b:Source>
  <b:Source>
    <b:Tag>Pad</b:Tag>
    <b:SourceType>InternetSite</b:SourceType>
    <b:Guid>{006C8FC8-5842-43CB-BFBC-CAD1444A9D08}</b:Guid>
    <b:Title>Padlet</b:Title>
    <b:InternetSiteTitle>Padlet</b:InternetSiteTitle>
    <b:URL>https://nl.padlet.com/dashboard</b:URL>
    <b:RefOrder>6</b:RefOrder>
  </b:Source>
  <b:Source>
    <b:Tag>deR</b:Tag>
    <b:SourceType>InternetSite</b:SourceType>
    <b:Guid>{60417930-8595-419F-A60D-E488BFA86BC8}</b:Guid>
    <b:Title>Hart en bloedsomloop</b:Title>
    <b:InternetSiteTitle>Members chello</b:InternetSiteTitle>
    <b:URL>http://members.chello.nl/j.hoekstra52/index.htm</b:URL>
    <b:Author>
      <b:Author>
        <b:NameList>
          <b:Person>
            <b:Last>de Rooy</b:Last>
            <b:First>Joyce</b:First>
          </b:Person>
          <b:Person>
            <b:Last>van Os</b:Last>
            <b:First>Esther</b:First>
          </b:Person>
          <b:Person>
            <b:Last>Huisman</b:Last>
            <b:First>Suzanne</b:First>
          </b:Person>
          <b:Person>
            <b:Last>Hoekstra</b:Last>
            <b:First>Jasper</b:First>
          </b:Person>
        </b:NameList>
      </b:Author>
    </b:Author>
    <b:RefOrder>7</b:RefOrder>
  </b:Source>
  <b:Source>
    <b:Tag>Fun12</b:Tag>
    <b:SourceType>InternetSite</b:SourceType>
    <b:Guid>{0AF8108A-3B60-47B7-987D-5BE5951A108B}</b:Guid>
    <b:Title>Functie van het bloed - Bloed</b:Title>
    <b:InternetSiteTitle>YouTube</b:InternetSiteTitle>
    <b:Year>2012</b:Year>
    <b:Month>december</b:Month>
    <b:Day>13</b:Day>
    <b:URL>https://www.youtube.com/watch?v=d65fLrAqxu4&amp;feature=emb_logo</b:URL>
    <b:RefOrder>8</b:RefOrder>
  </b:Source>
  <b:Source>
    <b:Tag>htt10</b:Tag>
    <b:SourceType>InternetSite</b:SourceType>
    <b:Guid>{C7FCC0BC-B9CD-4514-9FA3-E609BEE2A0E9}</b:Guid>
    <b:Title>https://www.youtube.com/watch?v=nFBYEmRarUk&amp;feature=emb_logo</b:Title>
    <b:InternetSiteTitle>YouTube</b:InternetSiteTitle>
    <b:Year>2010</b:Year>
    <b:Month>juni</b:Month>
    <b:Day>11</b:Day>
    <b:URL>https://www.youtube.com/watch?v=nFBYEmRarUk&amp;feature=emb_logo</b:URL>
    <b:RefOrder>9</b:RefOrder>
  </b:Source>
  <b:Source>
    <b:Tag>Ove20</b:Tag>
    <b:SourceType>InternetSite</b:SourceType>
    <b:Guid>{ED628281-9A52-4981-91E6-607380269EF4}</b:Guid>
    <b:Title>Overzicht bloed</b:Title>
    <b:InternetSiteTitle>Biodesk</b:InternetSiteTitle>
    <b:Year>2020</b:Year>
    <b:URL>https://www.biodesk.nl/bloed/</b:URL>
    <b:RefOrder>10</b:RefOrder>
  </b:Source>
  <b:Source>
    <b:Tag>Blo04</b:Tag>
    <b:SourceType>InternetSite</b:SourceType>
    <b:Guid>{DD7A14FB-B193-44B4-BD68-0A033476BC73}</b:Guid>
    <b:Title>Bloedstolling</b:Title>
    <b:InternetSiteTitle>Bioplek</b:InternetSiteTitle>
    <b:Year>2004</b:Year>
    <b:URL>https://www.bioplek.org/animaties/bloed/stollingx.html</b:URL>
    <b:RefOrder>11</b:RefOrder>
  </b:Source>
  <b:Source>
    <b:Tag>Typ10</b:Tag>
    <b:SourceType>InternetSite</b:SourceType>
    <b:Guid>{FB87A33B-3FEA-4F25-9E92-7467788AE615}</b:Guid>
    <b:Title>Types Of Blood Cells</b:Title>
    <b:InternetSiteTitle>YouTube</b:InternetSiteTitle>
    <b:Year>2010</b:Year>
    <b:Month>mei</b:Month>
    <b:Day>3</b:Day>
    <b:URL>https://www.youtube.com/watch?v=_FLjj_Z7SKA&amp;feature=emb_logo</b:URL>
    <b:RefOrder>12</b:RefOrder>
  </b:Source>
  <b:Source>
    <b:Tag>Cog20</b:Tag>
    <b:SourceType>InternetSite</b:SourceType>
    <b:Guid>{7C700A2E-4076-4135-9021-F926CEF9A564}</b:Guid>
    <b:Title>Coggle: Simple Collaborative Mind Maps &amp; Flow Charts</b:Title>
    <b:InternetSiteTitle>Coggle</b:InternetSiteTitle>
    <b:Year>2020</b:Year>
    <b:URL>https://coggle.it/</b:URL>
    <b:RefOrder>13</b:RefOrder>
  </b:Source>
  <b:Source>
    <b:Tag>Dis14</b:Tag>
    <b:SourceType>InternetSite</b:SourceType>
    <b:Guid>{8A92C61A-6811-40CC-9040-FA2A09EECB63}</b:Guid>
    <b:Title>Dissectie van het hart - WeZooz Academy! Valentijnsspecial</b:Title>
    <b:InternetSiteTitle>YouTube</b:InternetSiteTitle>
    <b:Year>2014</b:Year>
    <b:Month>februari</b:Month>
    <b:Day>13</b:Day>
    <b:URL>https://www.youtube.com/watch?time_continue=135&amp;v=dQZ7vaKK_Jg&amp;feature=emb_logo</b:URL>
    <b:RefOrder>14</b:RefOrder>
  </b:Source>
  <b:Source>
    <b:Tag>Blo11</b:Tag>
    <b:SourceType>InternetSite</b:SourceType>
    <b:Guid>{DB93D315-FC43-4EC4-AE7A-5FEC1A108B47}</b:Guid>
    <b:Title>Bloedsomloop en bloedvaten uitgelegd</b:Title>
    <b:InternetSiteTitle>YouTube</b:InternetSiteTitle>
    <b:Year>2011</b:Year>
    <b:Month>juli</b:Month>
    <b:Day>5</b:Day>
    <b:URL>https://www.youtube.com/watch?v=pULytfpp5Dc&amp;feature=emb_logo</b:URL>
    <b:RefOrder>15</b:RefOrder>
  </b:Source>
  <b:Source>
    <b:Tag>Wat11</b:Tag>
    <b:SourceType>InternetSite</b:SourceType>
    <b:Guid>{09F3370D-1013-4743-AD93-6C461B6CAD37}</b:Guid>
    <b:Title>Wat is hartfalen?</b:Title>
    <b:InternetSiteTitle>YouTube</b:InternetSiteTitle>
    <b:Year>2011</b:Year>
    <b:Month>december</b:Month>
    <b:Day>12</b:Day>
    <b:URL>https://www.youtube.com/watch?v=cPplw1SO4NQ&amp;feature=emb_logo</b:URL>
    <b:RefOrder>16</b:RefOrder>
  </b:Source>
  <b:Source>
    <b:Tag>Wat111</b:Tag>
    <b:SourceType>InternetSite</b:SourceType>
    <b:Guid>{8FB6AE50-5DFA-4CFD-A6B4-5B943C3D3A50}</b:Guid>
    <b:Title>Wat is een hartritmestoornis?</b:Title>
    <b:InternetSiteTitle>YouTube</b:InternetSiteTitle>
    <b:Year>2011</b:Year>
    <b:Month>december</b:Month>
    <b:Day>12</b:Day>
    <b:URL>https://www.youtube.com/watch?v=nSGGMMKHu4s&amp;feature=emb_logo</b:URL>
    <b:RefOrder>17</b:RefOrder>
  </b:Source>
  <b:Source>
    <b:Tag>Wat112</b:Tag>
    <b:SourceType>InternetSite</b:SourceType>
    <b:Guid>{5AADA906-D7E4-4E57-831E-177ECC751FE5}</b:Guid>
    <b:Title>Wat is een hartinfarct?</b:Title>
    <b:InternetSiteTitle>YouTube</b:InternetSiteTitle>
    <b:Year>2011</b:Year>
    <b:Month>december</b:Month>
    <b:Day>12</b:Day>
    <b:URL>https://www.youtube.com/watch?v=X_12qGAHdhk&amp;feature=emb_logo</b:URL>
    <b:RefOrder>18</b:RefOrder>
  </b:Source>
  <b:Source>
    <b:Tag>Her16</b:Tag>
    <b:SourceType>InternetSite</b:SourceType>
    <b:Guid>{A1961925-ACFC-47F7-A3DE-D2226936B540}</b:Guid>
    <b:Title>Herken een hartaanval</b:Title>
    <b:InternetSiteTitle>YouTube</b:InternetSiteTitle>
    <b:Year>2016</b:Year>
    <b:Month>juni</b:Month>
    <b:Day>7</b:Day>
    <b:URL>https://www.youtube.com/watch?v=EC8Nvuqh-OM&amp;feature=emb_logo</b:URL>
    <b:RefOrder>19</b:RefOrder>
  </b:Source>
  <b:Source>
    <b:Tag>Tra20</b:Tag>
    <b:SourceType>InternetSite</b:SourceType>
    <b:Guid>{19EB7C45-D75A-400D-ABA9-ED83B157313C}</b:Guid>
    <b:Title>Transport</b:Title>
    <b:InternetSiteTitle>Biologielessen</b:InternetSiteTitle>
    <b:Year>2020</b:Year>
    <b:URL>https://biologielessen.nl/index.php/dna-18/466-het-bloed</b:URL>
    <b:RefOrder>20</b:RefOrder>
  </b:Source>
</b:Sources>
</file>

<file path=customXml/itemProps1.xml><?xml version="1.0" encoding="utf-8"?>
<ds:datastoreItem xmlns:ds="http://schemas.openxmlformats.org/officeDocument/2006/customXml" ds:itemID="{08E5DC86-C349-491B-AA0B-D1E06069F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3B7B6-38EB-4191-973D-F21EBF04B6A5}"/>
</file>

<file path=customXml/itemProps3.xml><?xml version="1.0" encoding="utf-8"?>
<ds:datastoreItem xmlns:ds="http://schemas.openxmlformats.org/officeDocument/2006/customXml" ds:itemID="{8D6BD7B8-A7B0-4CFA-998A-DBB60E971BFA}">
  <ds:schemaRefs>
    <ds:schemaRef ds:uri="http://schemas.microsoft.com/sharepoint/v3/contenttype/forms"/>
  </ds:schemaRefs>
</ds:datastoreItem>
</file>

<file path=customXml/itemProps4.xml><?xml version="1.0" encoding="utf-8"?>
<ds:datastoreItem xmlns:ds="http://schemas.openxmlformats.org/officeDocument/2006/customXml" ds:itemID="{996C578C-9B1E-4B07-8545-931A82D8E9F4}">
  <ds:schemaRefs>
    <ds:schemaRef ds:uri="http://schemas.microsoft.com/office/2006/metadata/properties"/>
    <ds:schemaRef ds:uri="http://schemas.microsoft.com/office/infopath/2007/PartnerControls"/>
    <ds:schemaRef ds:uri="3f990481-ab93-40a5-af1d-fa0a4386ebd9"/>
  </ds:schemaRefs>
</ds:datastoreItem>
</file>

<file path=customXml/itemProps5.xml><?xml version="1.0" encoding="utf-8"?>
<ds:datastoreItem xmlns:ds="http://schemas.openxmlformats.org/officeDocument/2006/customXml" ds:itemID="{F9D51696-EE88-42E8-842E-520533E0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lesvoorbereiding.dotx</Template>
  <TotalTime>0</TotalTime>
  <Pages>8</Pages>
  <Words>2470</Words>
  <Characters>13586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Verschaeren Joke</dc:creator>
  <cp:lastModifiedBy>Nancy Van den Brande</cp:lastModifiedBy>
  <cp:revision>2</cp:revision>
  <cp:lastPrinted>2017-05-16T10:00:00Z</cp:lastPrinted>
  <dcterms:created xsi:type="dcterms:W3CDTF">2020-05-13T14:11:00Z</dcterms:created>
  <dcterms:modified xsi:type="dcterms:W3CDTF">2020-05-13T14:11:00Z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