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70"/>
        <w:gridCol w:w="5002"/>
      </w:tblGrid>
      <w:tr w:rsidR="0068716B" w:rsidRPr="00E47856" w14:paraId="5CC3C12C" w14:textId="77777777" w:rsidTr="00E10C46">
        <w:trPr>
          <w:trHeight w:hRule="exact" w:val="6804"/>
        </w:trPr>
        <w:tc>
          <w:tcPr>
            <w:tcW w:w="9072" w:type="dxa"/>
            <w:gridSpan w:val="2"/>
          </w:tcPr>
          <w:p w14:paraId="32C5791B" w14:textId="77777777" w:rsidR="0068716B" w:rsidRPr="00E47856" w:rsidRDefault="0068716B" w:rsidP="00E10C46">
            <w:pPr>
              <w:rPr>
                <w:rFonts w:ascii="Verdana" w:hAnsi="Verdana" w:cs="Arial"/>
                <w:lang w:val="nl-BE"/>
              </w:rPr>
            </w:pPr>
            <w:r w:rsidRPr="00E47856">
              <w:rPr>
                <w:rFonts w:ascii="Verdana" w:hAnsi="Verdana" w:cs="Arial"/>
                <w:noProof/>
                <w:lang w:val="en-GB" w:eastAsia="en-GB"/>
              </w:rPr>
              <w:drawing>
                <wp:anchor distT="0" distB="0" distL="114300" distR="114300" simplePos="0" relativeHeight="251659264" behindDoc="1" locked="0" layoutInCell="0" allowOverlap="1" wp14:anchorId="6C46616F" wp14:editId="6314BFE8">
                  <wp:simplePos x="0" y="0"/>
                  <wp:positionH relativeFrom="page">
                    <wp:posOffset>-884132</wp:posOffset>
                  </wp:positionH>
                  <wp:positionV relativeFrom="page">
                    <wp:posOffset>-882861</wp:posOffset>
                  </wp:positionV>
                  <wp:extent cx="7578090" cy="10715625"/>
                  <wp:effectExtent l="19050" t="0" r="3810" b="0"/>
                  <wp:wrapNone/>
                  <wp:docPr id="5" name="Picture 1" descr="titelblad_voors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blad_voorstel.png"/>
                          <pic:cNvPicPr/>
                        </pic:nvPicPr>
                        <pic:blipFill>
                          <a:blip r:embed="rId11" cstate="print"/>
                          <a:stretch>
                            <a:fillRect/>
                          </a:stretch>
                        </pic:blipFill>
                        <pic:spPr>
                          <a:xfrm>
                            <a:off x="0" y="0"/>
                            <a:ext cx="7578090" cy="10715625"/>
                          </a:xfrm>
                          <a:prstGeom prst="rect">
                            <a:avLst/>
                          </a:prstGeom>
                        </pic:spPr>
                      </pic:pic>
                    </a:graphicData>
                  </a:graphic>
                </wp:anchor>
              </w:drawing>
            </w:r>
          </w:p>
        </w:tc>
      </w:tr>
      <w:tr w:rsidR="0068716B" w:rsidRPr="00B54F2E" w14:paraId="135490C4" w14:textId="77777777" w:rsidTr="00E10C46">
        <w:trPr>
          <w:trHeight w:hRule="exact" w:val="2778"/>
        </w:trPr>
        <w:tc>
          <w:tcPr>
            <w:tcW w:w="9072" w:type="dxa"/>
            <w:gridSpan w:val="2"/>
            <w:tcMar>
              <w:top w:w="567" w:type="dxa"/>
              <w:bottom w:w="567" w:type="dxa"/>
            </w:tcMar>
            <w:vAlign w:val="center"/>
          </w:tcPr>
          <w:p w14:paraId="5CD68FF2" w14:textId="31D22D41" w:rsidR="0068716B" w:rsidRPr="00E35226" w:rsidRDefault="00F7616E" w:rsidP="00E10C46">
            <w:pPr>
              <w:pStyle w:val="Cover-titel"/>
              <w:rPr>
                <w:rFonts w:ascii="Verdana" w:hAnsi="Verdana" w:cs="Arial"/>
                <w:caps w:val="0"/>
                <w:szCs w:val="36"/>
                <w:lang w:val="nl-BE"/>
              </w:rPr>
            </w:pPr>
            <w:r>
              <w:rPr>
                <w:rFonts w:ascii="Verdana" w:hAnsi="Verdana" w:cs="Arial"/>
                <w:caps w:val="0"/>
                <w:szCs w:val="36"/>
                <w:lang w:val="nl-BE"/>
              </w:rPr>
              <w:t xml:space="preserve">Educatief pakket </w:t>
            </w:r>
            <w:r w:rsidR="00B54F2E">
              <w:rPr>
                <w:rFonts w:ascii="Verdana" w:hAnsi="Verdana" w:cs="Arial"/>
                <w:caps w:val="0"/>
                <w:szCs w:val="36"/>
                <w:lang w:val="nl-BE"/>
              </w:rPr>
              <w:t>geschiedenis</w:t>
            </w:r>
            <w:r>
              <w:rPr>
                <w:rFonts w:ascii="Verdana" w:hAnsi="Verdana" w:cs="Arial"/>
                <w:caps w:val="0"/>
                <w:szCs w:val="36"/>
                <w:lang w:val="nl-BE"/>
              </w:rPr>
              <w:t>: Handleiding</w:t>
            </w:r>
          </w:p>
          <w:p w14:paraId="0B8EACD4" w14:textId="6832C2BD" w:rsidR="00B54F2E" w:rsidRDefault="00EF122F" w:rsidP="00E10C46">
            <w:pPr>
              <w:pStyle w:val="Cover-ondertitel"/>
              <w:rPr>
                <w:rFonts w:ascii="Verdana" w:hAnsi="Verdana" w:cs="Arial"/>
                <w:b w:val="0"/>
                <w:szCs w:val="36"/>
                <w:lang w:val="nl-BE"/>
              </w:rPr>
            </w:pPr>
            <w:r>
              <w:rPr>
                <w:rFonts w:ascii="Verdana" w:hAnsi="Verdana" w:cs="Arial"/>
                <w:b w:val="0"/>
                <w:szCs w:val="36"/>
                <w:lang w:val="nl-BE"/>
              </w:rPr>
              <w:t>Bronnen + historische vraag</w:t>
            </w:r>
          </w:p>
          <w:p w14:paraId="7E65B2EF" w14:textId="662682B6" w:rsidR="0074198A" w:rsidRPr="00B54F2E" w:rsidRDefault="0074198A" w:rsidP="00E10C46">
            <w:pPr>
              <w:pStyle w:val="Cover-ondertitel"/>
              <w:rPr>
                <w:rFonts w:ascii="Verdana" w:hAnsi="Verdana" w:cs="Arial"/>
                <w:b w:val="0"/>
                <w:szCs w:val="36"/>
                <w:lang w:val="nl-BE"/>
              </w:rPr>
            </w:pPr>
            <w:r>
              <w:rPr>
                <w:rFonts w:ascii="Verdana" w:hAnsi="Verdana" w:cs="Arial"/>
                <w:b w:val="0"/>
                <w:szCs w:val="36"/>
                <w:lang w:val="nl-BE"/>
              </w:rPr>
              <w:t>LPD 10 – 16</w:t>
            </w:r>
          </w:p>
          <w:p w14:paraId="4649ABE7" w14:textId="0C1476C4" w:rsidR="0068716B" w:rsidRPr="007C4144" w:rsidRDefault="0068716B" w:rsidP="00DB4002">
            <w:pPr>
              <w:pStyle w:val="Cover-ondertitel"/>
              <w:rPr>
                <w:rFonts w:ascii="Verdana" w:hAnsi="Verdana" w:cs="Arial"/>
                <w:b w:val="0"/>
                <w:szCs w:val="36"/>
                <w:lang w:val="nl-BE"/>
              </w:rPr>
            </w:pPr>
          </w:p>
        </w:tc>
      </w:tr>
      <w:tr w:rsidR="0068716B" w:rsidRPr="00E47856" w14:paraId="08805F8D" w14:textId="77777777" w:rsidTr="00E10C46">
        <w:trPr>
          <w:trHeight w:val="1134"/>
        </w:trPr>
        <w:tc>
          <w:tcPr>
            <w:tcW w:w="4070" w:type="dxa"/>
            <w:vMerge w:val="restart"/>
            <w:tcMar>
              <w:right w:w="284" w:type="dxa"/>
            </w:tcMar>
            <w:vAlign w:val="bottom"/>
          </w:tcPr>
          <w:p w14:paraId="2E426C7F" w14:textId="4491E3B3" w:rsidR="0068716B" w:rsidRPr="007C4144" w:rsidRDefault="0068716B" w:rsidP="00E10C46">
            <w:pPr>
              <w:pStyle w:val="Cover-namen"/>
              <w:rPr>
                <w:rFonts w:ascii="Verdana" w:hAnsi="Verdana" w:cs="Arial"/>
                <w:b/>
                <w:color w:val="F04C25"/>
                <w:sz w:val="22"/>
                <w:szCs w:val="18"/>
                <w:lang w:val="nl-BE"/>
              </w:rPr>
            </w:pPr>
            <w:r w:rsidRPr="007C4144">
              <w:rPr>
                <w:rFonts w:ascii="Verdana" w:hAnsi="Verdana" w:cs="Arial"/>
                <w:b/>
                <w:color w:val="F04C25"/>
                <w:sz w:val="22"/>
                <w:szCs w:val="18"/>
                <w:lang w:val="nl-BE"/>
              </w:rPr>
              <w:t>Leysen Emma</w:t>
            </w:r>
          </w:p>
          <w:p w14:paraId="2BD91EB3" w14:textId="4B29C180" w:rsidR="00B54F2E" w:rsidRPr="007C4144" w:rsidRDefault="00B54F2E" w:rsidP="00E10C46">
            <w:pPr>
              <w:pStyle w:val="Cover-namen"/>
              <w:rPr>
                <w:rFonts w:ascii="Verdana" w:hAnsi="Verdana" w:cs="Arial"/>
                <w:b/>
                <w:color w:val="F04C25"/>
                <w:sz w:val="22"/>
                <w:szCs w:val="18"/>
                <w:lang w:val="nl-BE"/>
              </w:rPr>
            </w:pPr>
            <w:r w:rsidRPr="007C4144">
              <w:rPr>
                <w:rFonts w:ascii="Verdana" w:hAnsi="Verdana" w:cs="Arial"/>
                <w:b/>
                <w:color w:val="F04C25"/>
                <w:sz w:val="22"/>
                <w:szCs w:val="18"/>
                <w:lang w:val="nl-BE"/>
              </w:rPr>
              <w:t>Steurs Joren</w:t>
            </w:r>
          </w:p>
          <w:p w14:paraId="45490DF1" w14:textId="77777777" w:rsidR="0068716B" w:rsidRPr="007C4144" w:rsidRDefault="0068716B" w:rsidP="00E10C46">
            <w:pPr>
              <w:pStyle w:val="Cover-namen"/>
              <w:rPr>
                <w:rFonts w:ascii="Verdana" w:hAnsi="Verdana" w:cs="Arial"/>
                <w:b/>
                <w:color w:val="F04C25"/>
                <w:sz w:val="22"/>
                <w:szCs w:val="18"/>
                <w:lang w:val="nl-BE"/>
              </w:rPr>
            </w:pPr>
          </w:p>
          <w:p w14:paraId="1EA8AD2C" w14:textId="77777777" w:rsidR="0068716B" w:rsidRPr="007C4144" w:rsidRDefault="0068716B" w:rsidP="00E10C46">
            <w:pPr>
              <w:pStyle w:val="Cover-namen"/>
              <w:rPr>
                <w:rFonts w:ascii="Verdana" w:hAnsi="Verdana" w:cs="Arial"/>
                <w:b/>
                <w:color w:val="F04C25"/>
                <w:sz w:val="22"/>
                <w:szCs w:val="18"/>
                <w:lang w:val="nl-BE"/>
              </w:rPr>
            </w:pPr>
          </w:p>
          <w:p w14:paraId="48082390" w14:textId="6260F6B6" w:rsidR="0068716B" w:rsidRPr="007C4144" w:rsidRDefault="0068716B" w:rsidP="00E10C46">
            <w:pPr>
              <w:pStyle w:val="Cover-namen"/>
              <w:rPr>
                <w:rFonts w:ascii="Verdana" w:hAnsi="Verdana" w:cs="Arial"/>
                <w:b/>
                <w:color w:val="F04C25"/>
                <w:sz w:val="22"/>
                <w:szCs w:val="18"/>
                <w:lang w:val="nl-BE"/>
              </w:rPr>
            </w:pPr>
            <w:r w:rsidRPr="007C4144">
              <w:rPr>
                <w:rFonts w:ascii="Verdana" w:hAnsi="Verdana" w:cs="Arial"/>
                <w:b/>
                <w:color w:val="F04C25"/>
                <w:sz w:val="22"/>
                <w:szCs w:val="18"/>
                <w:lang w:val="nl-BE"/>
              </w:rPr>
              <w:t xml:space="preserve">3 </w:t>
            </w:r>
            <w:r w:rsidR="00F7616E" w:rsidRPr="007C4144">
              <w:rPr>
                <w:rFonts w:ascii="Verdana" w:hAnsi="Verdana" w:cs="Arial"/>
                <w:b/>
                <w:color w:val="F04C25"/>
                <w:sz w:val="22"/>
                <w:szCs w:val="18"/>
                <w:lang w:val="nl-BE"/>
              </w:rPr>
              <w:t>BASO</w:t>
            </w:r>
          </w:p>
        </w:tc>
        <w:tc>
          <w:tcPr>
            <w:tcW w:w="5002" w:type="dxa"/>
            <w:vAlign w:val="bottom"/>
          </w:tcPr>
          <w:p w14:paraId="7B491616" w14:textId="77777777" w:rsidR="0068716B" w:rsidRPr="00E47856" w:rsidRDefault="0068716B" w:rsidP="00E10C46">
            <w:pPr>
              <w:pStyle w:val="Cover-opleiding"/>
              <w:rPr>
                <w:rFonts w:ascii="Verdana" w:hAnsi="Verdana" w:cs="Arial"/>
                <w:lang w:val="nl-BE"/>
              </w:rPr>
            </w:pPr>
            <w:r w:rsidRPr="00E47856">
              <w:rPr>
                <w:rFonts w:ascii="Verdana" w:hAnsi="Verdana" w:cs="Arial"/>
                <w:lang w:val="nl-BE"/>
              </w:rPr>
              <w:t>Bachelor in het secundair onderwijs</w:t>
            </w:r>
          </w:p>
          <w:p w14:paraId="3DE154D6" w14:textId="77777777" w:rsidR="0068716B" w:rsidRPr="00F7616E" w:rsidRDefault="0068716B" w:rsidP="00E10C46">
            <w:pPr>
              <w:pStyle w:val="Cover-afstudeerrichting"/>
              <w:rPr>
                <w:rFonts w:ascii="Verdana" w:hAnsi="Verdana" w:cs="Arial"/>
                <w:lang w:val="nl-BE"/>
              </w:rPr>
            </w:pPr>
          </w:p>
        </w:tc>
      </w:tr>
      <w:tr w:rsidR="0068716B" w:rsidRPr="00E47856" w14:paraId="09DFC61F" w14:textId="77777777" w:rsidTr="00E10C46">
        <w:tc>
          <w:tcPr>
            <w:tcW w:w="4070" w:type="dxa"/>
            <w:vMerge/>
          </w:tcPr>
          <w:p w14:paraId="3FDE547A" w14:textId="77777777" w:rsidR="0068716B" w:rsidRPr="00E47856" w:rsidRDefault="0068716B" w:rsidP="00E10C46">
            <w:pPr>
              <w:rPr>
                <w:rFonts w:ascii="Verdana" w:hAnsi="Verdana" w:cs="Arial"/>
                <w:lang w:val="nl-BE"/>
              </w:rPr>
            </w:pPr>
          </w:p>
        </w:tc>
        <w:tc>
          <w:tcPr>
            <w:tcW w:w="5002" w:type="dxa"/>
            <w:tcMar>
              <w:top w:w="170" w:type="dxa"/>
              <w:bottom w:w="170" w:type="dxa"/>
            </w:tcMar>
          </w:tcPr>
          <w:p w14:paraId="4F5BA542" w14:textId="77777777" w:rsidR="0068716B" w:rsidRPr="00F7616E" w:rsidRDefault="0068716B" w:rsidP="00E10C46">
            <w:pPr>
              <w:pStyle w:val="Cover-graad"/>
              <w:rPr>
                <w:rFonts w:ascii="Verdana" w:hAnsi="Verdana" w:cs="Arial"/>
                <w:szCs w:val="18"/>
                <w:lang w:val="nl-BE"/>
              </w:rPr>
            </w:pPr>
          </w:p>
        </w:tc>
      </w:tr>
      <w:tr w:rsidR="0068716B" w:rsidRPr="00E47856" w14:paraId="174DC216" w14:textId="77777777" w:rsidTr="00E10C46">
        <w:tc>
          <w:tcPr>
            <w:tcW w:w="4070" w:type="dxa"/>
            <w:vMerge/>
          </w:tcPr>
          <w:p w14:paraId="68C05160" w14:textId="77777777" w:rsidR="0068716B" w:rsidRPr="00E47856" w:rsidRDefault="0068716B" w:rsidP="00E10C46">
            <w:pPr>
              <w:rPr>
                <w:rFonts w:ascii="Verdana" w:hAnsi="Verdana" w:cs="Arial"/>
                <w:lang w:val="nl-BE"/>
              </w:rPr>
            </w:pPr>
          </w:p>
        </w:tc>
        <w:tc>
          <w:tcPr>
            <w:tcW w:w="5002" w:type="dxa"/>
            <w:tcMar>
              <w:top w:w="0" w:type="dxa"/>
              <w:bottom w:w="851" w:type="dxa"/>
            </w:tcMar>
          </w:tcPr>
          <w:p w14:paraId="34FEBFF8" w14:textId="4DCD16CE" w:rsidR="0068716B" w:rsidRPr="00E35226" w:rsidRDefault="0068716B" w:rsidP="00E10C46">
            <w:pPr>
              <w:pStyle w:val="Cover-academiejaarcampus"/>
              <w:rPr>
                <w:rFonts w:ascii="Verdana" w:hAnsi="Verdana" w:cs="Arial"/>
                <w:lang w:val="nl-BE"/>
              </w:rPr>
            </w:pPr>
            <w:r w:rsidRPr="00E35226">
              <w:rPr>
                <w:rFonts w:ascii="Verdana" w:hAnsi="Verdana" w:cs="Arial"/>
                <w:lang w:val="nl-BE"/>
              </w:rPr>
              <w:t>Academiejaar 201</w:t>
            </w:r>
            <w:r w:rsidR="00F7616E">
              <w:rPr>
                <w:rFonts w:ascii="Verdana" w:hAnsi="Verdana" w:cs="Arial"/>
                <w:lang w:val="nl-BE"/>
              </w:rPr>
              <w:t>9</w:t>
            </w:r>
            <w:r w:rsidRPr="00E35226">
              <w:rPr>
                <w:rFonts w:ascii="Verdana" w:hAnsi="Verdana" w:cs="Arial"/>
                <w:lang w:val="nl-BE"/>
              </w:rPr>
              <w:t>-20</w:t>
            </w:r>
            <w:r w:rsidR="00F7616E">
              <w:rPr>
                <w:rFonts w:ascii="Verdana" w:hAnsi="Verdana" w:cs="Arial"/>
                <w:lang w:val="nl-BE"/>
              </w:rPr>
              <w:t>20</w:t>
            </w:r>
          </w:p>
          <w:p w14:paraId="2C175CBE" w14:textId="77777777" w:rsidR="0068716B" w:rsidRPr="00E35226" w:rsidRDefault="0068716B" w:rsidP="00E10C46">
            <w:pPr>
              <w:pStyle w:val="Cover-academiejaarcampus"/>
              <w:rPr>
                <w:rFonts w:ascii="Verdana" w:hAnsi="Verdana" w:cs="Arial"/>
                <w:lang w:val="nl-BE"/>
              </w:rPr>
            </w:pPr>
            <w:r w:rsidRPr="00E35226">
              <w:rPr>
                <w:rFonts w:ascii="Verdana" w:hAnsi="Verdana" w:cs="Arial"/>
                <w:lang w:val="nl-BE"/>
              </w:rPr>
              <w:t xml:space="preserve">Campus Vorselaar, Lepelstraat 2, BE-2290 Vorselaar </w:t>
            </w:r>
          </w:p>
        </w:tc>
      </w:tr>
    </w:tbl>
    <w:p w14:paraId="1D1B9066" w14:textId="77777777" w:rsidR="0068716B" w:rsidRPr="00E47856" w:rsidRDefault="0068716B" w:rsidP="0068716B">
      <w:pPr>
        <w:rPr>
          <w:rFonts w:ascii="Verdana" w:hAnsi="Verdana" w:cs="Arial"/>
          <w:sz w:val="2"/>
          <w:szCs w:val="2"/>
        </w:rPr>
      </w:pPr>
    </w:p>
    <w:p w14:paraId="457F5AB1" w14:textId="77777777" w:rsidR="0068716B" w:rsidRPr="00E47856" w:rsidRDefault="0068716B" w:rsidP="0068716B">
      <w:pPr>
        <w:rPr>
          <w:rFonts w:ascii="Verdana" w:hAnsi="Verdana" w:cs="Arial"/>
        </w:rPr>
        <w:sectPr w:rsidR="0068716B" w:rsidRPr="00E47856">
          <w:footerReference w:type="default" r:id="rId12"/>
          <w:pgSz w:w="11906" w:h="16838"/>
          <w:pgMar w:top="1417" w:right="1417" w:bottom="1417" w:left="1417" w:header="708" w:footer="708" w:gutter="0"/>
          <w:cols w:space="708"/>
          <w:docGrid w:linePitch="360"/>
        </w:sectPr>
      </w:pPr>
    </w:p>
    <w:p w14:paraId="72C9098B" w14:textId="044A420F" w:rsidR="0068716B" w:rsidRPr="00E47856" w:rsidRDefault="00F7616E" w:rsidP="0068716B">
      <w:pPr>
        <w:pStyle w:val="Cover-titel"/>
        <w:jc w:val="left"/>
        <w:rPr>
          <w:rFonts w:ascii="Verdana" w:hAnsi="Verdana"/>
        </w:rPr>
      </w:pPr>
      <w:r>
        <w:rPr>
          <w:rFonts w:ascii="Verdana" w:hAnsi="Verdana"/>
        </w:rPr>
        <w:lastRenderedPageBreak/>
        <w:t>Inleiding</w:t>
      </w:r>
    </w:p>
    <w:p w14:paraId="3A700780" w14:textId="67FACDC7" w:rsidR="0068716B" w:rsidRPr="00E32797" w:rsidRDefault="00F7616E" w:rsidP="00E204F6">
      <w:pPr>
        <w:pStyle w:val="Cover-ondertitel"/>
        <w:spacing w:after="240"/>
        <w:jc w:val="left"/>
        <w:rPr>
          <w:rFonts w:ascii="Verdana" w:hAnsi="Verdana"/>
          <w:sz w:val="28"/>
          <w:szCs w:val="32"/>
        </w:rPr>
      </w:pPr>
      <w:r>
        <w:rPr>
          <w:rFonts w:ascii="Verdana" w:hAnsi="Verdana"/>
          <w:sz w:val="28"/>
          <w:szCs w:val="32"/>
        </w:rPr>
        <w:t>Algemeen</w:t>
      </w:r>
    </w:p>
    <w:p w14:paraId="05542F45" w14:textId="4CCFFDE8" w:rsidR="00EF122F" w:rsidRDefault="00F7616E" w:rsidP="00E32797">
      <w:pPr>
        <w:jc w:val="both"/>
        <w:rPr>
          <w:rFonts w:ascii="Verdana" w:hAnsi="Verdana" w:cstheme="minorHAnsi"/>
          <w:sz w:val="20"/>
          <w:szCs w:val="20"/>
        </w:rPr>
      </w:pPr>
      <w:r>
        <w:rPr>
          <w:rFonts w:ascii="Verdana" w:hAnsi="Verdana" w:cstheme="minorHAnsi"/>
          <w:sz w:val="20"/>
          <w:szCs w:val="20"/>
        </w:rPr>
        <w:t>Dit educatief pakket behandelt het onderwerp ‘</w:t>
      </w:r>
      <w:r w:rsidR="00EF122F">
        <w:rPr>
          <w:rFonts w:ascii="Verdana" w:hAnsi="Verdana" w:cstheme="minorHAnsi"/>
          <w:sz w:val="20"/>
          <w:szCs w:val="20"/>
        </w:rPr>
        <w:t>Bronnen</w:t>
      </w:r>
      <w:r w:rsidR="001A155A">
        <w:rPr>
          <w:rFonts w:ascii="Verdana" w:hAnsi="Verdana" w:cstheme="minorHAnsi"/>
          <w:sz w:val="20"/>
          <w:szCs w:val="20"/>
        </w:rPr>
        <w:t xml:space="preserve">’ </w:t>
      </w:r>
      <w:r w:rsidR="00EF122F">
        <w:rPr>
          <w:rFonts w:ascii="Verdana" w:hAnsi="Verdana" w:cstheme="minorHAnsi"/>
          <w:sz w:val="20"/>
          <w:szCs w:val="20"/>
        </w:rPr>
        <w:t xml:space="preserve">en ‘Historische vraag’ </w:t>
      </w:r>
      <w:r w:rsidR="001A155A">
        <w:rPr>
          <w:rFonts w:ascii="Verdana" w:hAnsi="Verdana" w:cstheme="minorHAnsi"/>
          <w:sz w:val="20"/>
          <w:szCs w:val="20"/>
        </w:rPr>
        <w:t xml:space="preserve">voor het tweede jaar van het secundair onderwijs. </w:t>
      </w:r>
      <w:r w:rsidR="00EF122F">
        <w:rPr>
          <w:rFonts w:ascii="Verdana" w:hAnsi="Verdana" w:cstheme="minorHAnsi"/>
          <w:sz w:val="20"/>
          <w:szCs w:val="20"/>
        </w:rPr>
        <w:t xml:space="preserve">Het pakket bestaat uit een Sway en een werkbundel. In de Sway staat de inhoud, </w:t>
      </w:r>
      <w:r w:rsidR="0074198A">
        <w:rPr>
          <w:rFonts w:ascii="Verdana" w:hAnsi="Verdana" w:cstheme="minorHAnsi"/>
          <w:sz w:val="20"/>
          <w:szCs w:val="20"/>
        </w:rPr>
        <w:t xml:space="preserve">alsook </w:t>
      </w:r>
      <w:r w:rsidR="00EF122F">
        <w:rPr>
          <w:rFonts w:ascii="Verdana" w:hAnsi="Verdana" w:cstheme="minorHAnsi"/>
          <w:sz w:val="20"/>
          <w:szCs w:val="20"/>
        </w:rPr>
        <w:t>instructies</w:t>
      </w:r>
      <w:r w:rsidR="0074198A">
        <w:rPr>
          <w:rFonts w:ascii="Verdana" w:hAnsi="Verdana" w:cstheme="minorHAnsi"/>
          <w:sz w:val="20"/>
          <w:szCs w:val="20"/>
        </w:rPr>
        <w:t xml:space="preserve"> bij de werkbundel</w:t>
      </w:r>
      <w:r w:rsidR="00EF122F">
        <w:rPr>
          <w:rFonts w:ascii="Verdana" w:hAnsi="Verdana" w:cstheme="minorHAnsi"/>
          <w:sz w:val="20"/>
          <w:szCs w:val="20"/>
        </w:rPr>
        <w:t xml:space="preserve">, voorbeelden, opmerkingen en de verbetering van de oefeningen. De werkbundel bestaat enkel uit oefeningen die de leerling dient te maken. Het volledige pakket neemt ongeveer twee lesuren in beslag. Al </w:t>
      </w:r>
      <w:r w:rsidR="0074198A">
        <w:rPr>
          <w:rFonts w:ascii="Verdana" w:hAnsi="Verdana" w:cstheme="minorHAnsi"/>
          <w:sz w:val="20"/>
          <w:szCs w:val="20"/>
        </w:rPr>
        <w:t>zullen</w:t>
      </w:r>
      <w:r w:rsidR="00EF122F">
        <w:rPr>
          <w:rFonts w:ascii="Verdana" w:hAnsi="Verdana" w:cstheme="minorHAnsi"/>
          <w:sz w:val="20"/>
          <w:szCs w:val="20"/>
        </w:rPr>
        <w:t xml:space="preserve"> sommige leerlingen hier </w:t>
      </w:r>
      <w:r w:rsidR="0074198A">
        <w:rPr>
          <w:rFonts w:ascii="Verdana" w:hAnsi="Verdana" w:cstheme="minorHAnsi"/>
          <w:sz w:val="20"/>
          <w:szCs w:val="20"/>
        </w:rPr>
        <w:t>iets</w:t>
      </w:r>
      <w:r w:rsidR="00EF122F">
        <w:rPr>
          <w:rFonts w:ascii="Verdana" w:hAnsi="Verdana" w:cstheme="minorHAnsi"/>
          <w:sz w:val="20"/>
          <w:szCs w:val="20"/>
        </w:rPr>
        <w:t xml:space="preserve"> langer over doen.</w:t>
      </w:r>
      <w:r w:rsidR="0074198A">
        <w:rPr>
          <w:rFonts w:ascii="Verdana" w:hAnsi="Verdana" w:cstheme="minorHAnsi"/>
          <w:sz w:val="20"/>
          <w:szCs w:val="20"/>
        </w:rPr>
        <w:t xml:space="preserve"> Afhankelijk van uw klasgroep en de beschikbare tijd, kunt u dus eventueel enkele oefeningen weglaten.</w:t>
      </w:r>
    </w:p>
    <w:p w14:paraId="53FF24B4" w14:textId="32F25593" w:rsidR="00F7616E" w:rsidRDefault="00F7616E" w:rsidP="00E32797">
      <w:pPr>
        <w:jc w:val="both"/>
        <w:rPr>
          <w:rFonts w:ascii="Verdana" w:hAnsi="Verdana" w:cstheme="minorHAnsi"/>
          <w:sz w:val="20"/>
          <w:szCs w:val="20"/>
        </w:rPr>
      </w:pPr>
      <w:r>
        <w:rPr>
          <w:rFonts w:ascii="Verdana" w:hAnsi="Verdana" w:cstheme="minorHAnsi"/>
          <w:sz w:val="20"/>
          <w:szCs w:val="20"/>
        </w:rPr>
        <w:t>In deze handleiding zal u een gedetailleerde uitleg vinden over de concrete aanpak van het pakket</w:t>
      </w:r>
      <w:r w:rsidR="006452A5">
        <w:rPr>
          <w:rFonts w:ascii="Verdana" w:hAnsi="Verdana" w:cstheme="minorHAnsi"/>
          <w:sz w:val="20"/>
          <w:szCs w:val="20"/>
        </w:rPr>
        <w:t xml:space="preserve">. </w:t>
      </w:r>
      <w:r>
        <w:rPr>
          <w:rFonts w:ascii="Verdana" w:hAnsi="Verdana" w:cstheme="minorHAnsi"/>
          <w:sz w:val="20"/>
          <w:szCs w:val="20"/>
        </w:rPr>
        <w:t>Bovendien vindt u hier de leerplandoelen, vormingsdoelen, concrete doelen</w:t>
      </w:r>
      <w:r w:rsidR="00792029">
        <w:rPr>
          <w:rFonts w:ascii="Verdana" w:hAnsi="Verdana" w:cstheme="minorHAnsi"/>
          <w:sz w:val="20"/>
          <w:szCs w:val="20"/>
        </w:rPr>
        <w:t xml:space="preserve">, link naar de </w:t>
      </w:r>
      <w:r w:rsidR="00EF122F">
        <w:rPr>
          <w:rFonts w:ascii="Verdana" w:hAnsi="Verdana" w:cstheme="minorHAnsi"/>
          <w:sz w:val="20"/>
          <w:szCs w:val="20"/>
        </w:rPr>
        <w:t>Sway</w:t>
      </w:r>
      <w:r w:rsidR="00792029">
        <w:rPr>
          <w:rFonts w:ascii="Verdana" w:hAnsi="Verdana" w:cstheme="minorHAnsi"/>
          <w:sz w:val="20"/>
          <w:szCs w:val="20"/>
        </w:rPr>
        <w:t xml:space="preserve"> </w:t>
      </w:r>
      <w:r>
        <w:rPr>
          <w:rFonts w:ascii="Verdana" w:hAnsi="Verdana" w:cstheme="minorHAnsi"/>
          <w:sz w:val="20"/>
          <w:szCs w:val="20"/>
        </w:rPr>
        <w:t>en de bronnenlijst terug voor deze lessen.</w:t>
      </w:r>
    </w:p>
    <w:p w14:paraId="062ED9C3" w14:textId="3760EE72" w:rsidR="00E32797" w:rsidRPr="00E32797" w:rsidRDefault="00F7616E" w:rsidP="00E204F6">
      <w:pPr>
        <w:pStyle w:val="Cover-ondertitel"/>
        <w:spacing w:after="240"/>
        <w:jc w:val="left"/>
        <w:rPr>
          <w:rFonts w:ascii="Verdana" w:hAnsi="Verdana"/>
          <w:sz w:val="28"/>
          <w:szCs w:val="32"/>
        </w:rPr>
      </w:pPr>
      <w:r>
        <w:rPr>
          <w:rFonts w:ascii="Verdana" w:hAnsi="Verdana"/>
          <w:sz w:val="28"/>
          <w:szCs w:val="32"/>
        </w:rPr>
        <w:t>Overzicht van de inhouden</w:t>
      </w:r>
      <w:r w:rsidR="00915E55">
        <w:rPr>
          <w:rFonts w:ascii="Verdana" w:hAnsi="Verdana"/>
          <w:sz w:val="28"/>
          <w:szCs w:val="32"/>
        </w:rPr>
        <w:t xml:space="preserve"> </w:t>
      </w:r>
    </w:p>
    <w:p w14:paraId="57EC799D" w14:textId="77777777" w:rsidR="0074198A" w:rsidRDefault="00797107" w:rsidP="00797107">
      <w:pPr>
        <w:jc w:val="both"/>
        <w:rPr>
          <w:rFonts w:ascii="Verdana" w:hAnsi="Verdana" w:cstheme="minorHAnsi"/>
          <w:sz w:val="20"/>
          <w:szCs w:val="20"/>
        </w:rPr>
      </w:pPr>
      <w:r>
        <w:rPr>
          <w:rFonts w:ascii="Verdana" w:hAnsi="Verdana" w:cstheme="minorHAnsi"/>
          <w:sz w:val="20"/>
          <w:szCs w:val="20"/>
        </w:rPr>
        <w:t xml:space="preserve">Het pakket is niet geboden aan een specifieke methode </w:t>
      </w:r>
      <w:r w:rsidR="0074198A">
        <w:rPr>
          <w:rFonts w:ascii="Verdana" w:hAnsi="Verdana" w:cstheme="minorHAnsi"/>
          <w:sz w:val="20"/>
          <w:szCs w:val="20"/>
        </w:rPr>
        <w:t xml:space="preserve">van </w:t>
      </w:r>
      <w:r>
        <w:rPr>
          <w:rFonts w:ascii="Verdana" w:hAnsi="Verdana" w:cstheme="minorHAnsi"/>
          <w:sz w:val="20"/>
          <w:szCs w:val="20"/>
        </w:rPr>
        <w:t>geschiedenis. Het kan dus ingezet worden onafhankelijk van welk handboek de school gebruikt.</w:t>
      </w:r>
      <w:r w:rsidR="00915E55">
        <w:rPr>
          <w:rFonts w:ascii="Verdana" w:hAnsi="Verdana" w:cstheme="minorHAnsi"/>
          <w:sz w:val="20"/>
          <w:szCs w:val="20"/>
        </w:rPr>
        <w:t xml:space="preserve"> Wegens het kunnen bestuderen</w:t>
      </w:r>
      <w:r w:rsidR="0074198A">
        <w:rPr>
          <w:rFonts w:ascii="Verdana" w:hAnsi="Verdana" w:cstheme="minorHAnsi"/>
          <w:sz w:val="20"/>
          <w:szCs w:val="20"/>
        </w:rPr>
        <w:t xml:space="preserve"> van bronnen</w:t>
      </w:r>
      <w:r w:rsidR="00915E55">
        <w:rPr>
          <w:rFonts w:ascii="Verdana" w:hAnsi="Verdana" w:cstheme="minorHAnsi"/>
          <w:sz w:val="20"/>
          <w:szCs w:val="20"/>
        </w:rPr>
        <w:t xml:space="preserve"> elk jaar terugkomt in het geschiedenisonderwijs, kan dit pakket ook gebruikt worden in andere jaren.</w:t>
      </w:r>
    </w:p>
    <w:p w14:paraId="669FB34D" w14:textId="398B523E" w:rsidR="0074198A" w:rsidRDefault="0074198A" w:rsidP="0074198A">
      <w:pPr>
        <w:jc w:val="both"/>
        <w:rPr>
          <w:rFonts w:ascii="Verdana" w:hAnsi="Verdana" w:cstheme="minorHAnsi"/>
          <w:sz w:val="20"/>
          <w:szCs w:val="20"/>
        </w:rPr>
      </w:pPr>
      <w:r>
        <w:rPr>
          <w:rFonts w:ascii="Verdana" w:hAnsi="Verdana" w:cstheme="minorHAnsi"/>
          <w:sz w:val="20"/>
          <w:szCs w:val="20"/>
        </w:rPr>
        <w:t xml:space="preserve">De </w:t>
      </w:r>
      <w:r w:rsidRPr="00092A7B">
        <w:rPr>
          <w:rFonts w:ascii="Verdana" w:hAnsi="Verdana" w:cstheme="minorHAnsi"/>
          <w:b/>
          <w:bCs/>
          <w:sz w:val="20"/>
          <w:szCs w:val="20"/>
        </w:rPr>
        <w:t>drie probleemstellingen</w:t>
      </w:r>
      <w:r>
        <w:rPr>
          <w:rFonts w:ascii="Verdana" w:hAnsi="Verdana" w:cstheme="minorHAnsi"/>
          <w:b/>
          <w:bCs/>
          <w:sz w:val="20"/>
          <w:szCs w:val="20"/>
        </w:rPr>
        <w:t xml:space="preserve"> of onderzoeksvragen</w:t>
      </w:r>
      <w:r>
        <w:rPr>
          <w:rFonts w:ascii="Verdana" w:hAnsi="Verdana" w:cstheme="minorHAnsi"/>
          <w:sz w:val="20"/>
          <w:szCs w:val="20"/>
        </w:rPr>
        <w:t xml:space="preserve"> waarrond de les is opgebouwd zijn: </w:t>
      </w:r>
    </w:p>
    <w:p w14:paraId="17AE7EE5" w14:textId="77777777" w:rsidR="0074198A" w:rsidRDefault="0074198A"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Welke soorten bronnen zijn er?</w:t>
      </w:r>
    </w:p>
    <w:p w14:paraId="1C46DC94" w14:textId="77777777" w:rsidR="0074198A" w:rsidRDefault="0074198A"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Wat zijn valkuilen waarvoor we moeten oppassen?</w:t>
      </w:r>
    </w:p>
    <w:p w14:paraId="44BECBDD" w14:textId="506C030E" w:rsidR="0074198A" w:rsidRPr="0074198A" w:rsidRDefault="0074198A"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 xml:space="preserve">Hoe beoordelen we de bruikbaarheid, representativiteit en betrouwbaarheid van een bron? </w:t>
      </w:r>
    </w:p>
    <w:p w14:paraId="4D4EDC4B" w14:textId="260263E3" w:rsidR="00915E55" w:rsidRDefault="00915E55" w:rsidP="00797107">
      <w:pPr>
        <w:jc w:val="both"/>
        <w:rPr>
          <w:rFonts w:ascii="Verdana" w:hAnsi="Verdana" w:cstheme="minorHAnsi"/>
          <w:sz w:val="20"/>
          <w:szCs w:val="20"/>
        </w:rPr>
      </w:pPr>
      <w:r>
        <w:rPr>
          <w:rFonts w:ascii="Verdana" w:hAnsi="Verdana" w:cstheme="minorHAnsi"/>
          <w:sz w:val="20"/>
          <w:szCs w:val="20"/>
        </w:rPr>
        <w:t xml:space="preserve">Het pakket behandelt volgende </w:t>
      </w:r>
      <w:r w:rsidRPr="002418EB">
        <w:rPr>
          <w:rFonts w:ascii="Verdana" w:hAnsi="Verdana" w:cstheme="minorHAnsi"/>
          <w:b/>
          <w:bCs/>
          <w:sz w:val="20"/>
          <w:szCs w:val="20"/>
        </w:rPr>
        <w:t>leerinhouden</w:t>
      </w:r>
      <w:r>
        <w:rPr>
          <w:rFonts w:ascii="Verdana" w:hAnsi="Verdana" w:cstheme="minorHAnsi"/>
          <w:sz w:val="20"/>
          <w:szCs w:val="20"/>
        </w:rPr>
        <w:t xml:space="preserve">: </w:t>
      </w:r>
    </w:p>
    <w:p w14:paraId="6F51903C" w14:textId="5C0A2F1C" w:rsidR="00915E55" w:rsidRDefault="002418EB"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 xml:space="preserve">Korte herhaling: theorie omtrent bronnen: </w:t>
      </w:r>
    </w:p>
    <w:p w14:paraId="0DBE2742" w14:textId="12130CAE"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zijn bronnen?</w:t>
      </w:r>
    </w:p>
    <w:p w14:paraId="7FDA27C7" w14:textId="63C720EE"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Waarvoor worden ze gebruikt?</w:t>
      </w:r>
    </w:p>
    <w:p w14:paraId="69474365" w14:textId="0715B185"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doet een geschiedkundige?</w:t>
      </w:r>
    </w:p>
    <w:p w14:paraId="6647F54F" w14:textId="2221495E"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het verschil tussen een geschiedkundige en een archeoloog of paleontoloog</w:t>
      </w:r>
      <w:r w:rsidR="0074198A">
        <w:rPr>
          <w:rFonts w:ascii="Verdana" w:hAnsi="Verdana" w:cstheme="minorHAnsi"/>
          <w:sz w:val="20"/>
          <w:szCs w:val="20"/>
        </w:rPr>
        <w:t>?</w:t>
      </w:r>
    </w:p>
    <w:p w14:paraId="24F141F1" w14:textId="07F79A12" w:rsidR="002418EB" w:rsidRDefault="002418EB"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Inleiding: Historische vragen</w:t>
      </w:r>
    </w:p>
    <w:p w14:paraId="7EF595C7" w14:textId="77B17E92" w:rsidR="00915E55" w:rsidRDefault="00915E55"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 xml:space="preserve">Herhaling verschillende soorten bronnen: </w:t>
      </w:r>
    </w:p>
    <w:p w14:paraId="56939B16" w14:textId="223DF15B" w:rsidR="00915E55"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Classificatie van bronnen/werken </w:t>
      </w:r>
    </w:p>
    <w:p w14:paraId="3D60F6DE" w14:textId="07BA8065"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het verschil tussen bronnen en werken?</w:t>
      </w:r>
    </w:p>
    <w:p w14:paraId="18DC612F" w14:textId="783C7C19"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een primaire bron/werk?</w:t>
      </w:r>
    </w:p>
    <w:p w14:paraId="4371D40D" w14:textId="0E0E5D54"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een secundaire bron/werk?</w:t>
      </w:r>
    </w:p>
    <w:p w14:paraId="581F1936" w14:textId="6B6FC544" w:rsidR="002418EB" w:rsidRDefault="002418E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Nabespreking met volgende opmerkingen: </w:t>
      </w:r>
    </w:p>
    <w:p w14:paraId="39EFBFF5" w14:textId="69BDCD0B" w:rsidR="002418EB" w:rsidRDefault="002418EB"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Nuance in onderverdeling: bron-werk</w:t>
      </w:r>
    </w:p>
    <w:p w14:paraId="31701A41" w14:textId="5374D2F3" w:rsidR="002418EB" w:rsidRDefault="002418EB"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Nuance in onderverdeling: primair-secundair</w:t>
      </w:r>
    </w:p>
    <w:p w14:paraId="43CD9B01" w14:textId="03815C85" w:rsidR="002418EB" w:rsidRDefault="002418EB"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Nuance in onderverdeling: geschreven-ongeschreven</w:t>
      </w:r>
    </w:p>
    <w:p w14:paraId="14C71EF4" w14:textId="48571E4A" w:rsidR="0054317B" w:rsidRDefault="0054317B"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Ontkrachting van beeld van leerlingen dat geschreven bronnen duiden op een meer geavanceerde samenleving</w:t>
      </w:r>
    </w:p>
    <w:p w14:paraId="6ABD8417" w14:textId="1590E4CE" w:rsidR="0054317B" w:rsidRDefault="005431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Nieuwe ‘voorstelling’ van bronnen in een assenstelsel</w:t>
      </w:r>
    </w:p>
    <w:p w14:paraId="72A66CE7" w14:textId="6C9D8312" w:rsidR="0054317B" w:rsidRDefault="0054317B"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Bewerkte bronnen en hun gevaren</w:t>
      </w:r>
    </w:p>
    <w:p w14:paraId="5AC8569E" w14:textId="1B990583" w:rsidR="0054317B" w:rsidRDefault="005431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Verschillende vormen van bewerkingen</w:t>
      </w:r>
    </w:p>
    <w:p w14:paraId="58753A85" w14:textId="62DCBEBD" w:rsidR="0054317B" w:rsidRDefault="005431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Nuance dat praktisch alle bronnen die zij bekijken, bewerkt zijn</w:t>
      </w:r>
    </w:p>
    <w:p w14:paraId="498E4801" w14:textId="6FCC4113" w:rsidR="0054317B" w:rsidRDefault="005431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De gevaren van bewerkingen </w:t>
      </w:r>
    </w:p>
    <w:p w14:paraId="09E95C1C" w14:textId="110D8FEE" w:rsidR="0054317B" w:rsidRDefault="005431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Nabespreking met volgende opmerkingen:</w:t>
      </w:r>
    </w:p>
    <w:p w14:paraId="505764DE" w14:textId="5C11D12E" w:rsidR="0054317B" w:rsidRDefault="0054317B"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lastRenderedPageBreak/>
        <w:t>Verduidelijking: hoe de bronnen bewerkt zijn =/= de bedoeling van de maker van de bron</w:t>
      </w:r>
    </w:p>
    <w:p w14:paraId="3292BC8F" w14:textId="40BF8717" w:rsidR="0054317B" w:rsidRDefault="0054317B"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Leerlingen worden aangespoord om kritisch naar elke bron te kijken.</w:t>
      </w:r>
    </w:p>
    <w:p w14:paraId="0EAE4211" w14:textId="1391A31A" w:rsidR="0054317B" w:rsidRDefault="0054317B"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Bruikbaarheid:</w:t>
      </w:r>
    </w:p>
    <w:p w14:paraId="552AE8F2" w14:textId="55401004" w:rsidR="0054317B" w:rsidRDefault="00092A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de ‘bruikbaarheid’ van de bron?</w:t>
      </w:r>
    </w:p>
    <w:p w14:paraId="15B33DFA" w14:textId="62A12625" w:rsidR="00092A7B" w:rsidRDefault="00092A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Verhouding historische vraag – bruikbaarheid</w:t>
      </w:r>
    </w:p>
    <w:p w14:paraId="76026AC9" w14:textId="74910483" w:rsidR="00092A7B" w:rsidRDefault="00092A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Nuance: moet een bron iets zeggen over jouw onderwerp om bruikbaar te zijn?</w:t>
      </w:r>
    </w:p>
    <w:p w14:paraId="7A671078" w14:textId="248A8D2A" w:rsidR="00092A7B" w:rsidRDefault="00092A7B"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Nabespreking: </w:t>
      </w:r>
    </w:p>
    <w:p w14:paraId="72563B8D" w14:textId="09D0927F" w:rsidR="00CE4462" w:rsidRDefault="00CE4462"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Bekendheid heeft niets te maken met bruikbaarheid</w:t>
      </w:r>
    </w:p>
    <w:p w14:paraId="2190C6D0" w14:textId="58D7F7B1" w:rsidR="00CE4462" w:rsidRDefault="00CE4462"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Representativiteit:</w:t>
      </w:r>
    </w:p>
    <w:p w14:paraId="704629F9" w14:textId="24EC585D"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de ‘representativiteit’ van een bron?</w:t>
      </w:r>
    </w:p>
    <w:p w14:paraId="19C67CDB" w14:textId="12111483"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Verhouding historische vraag – representativiteit  </w:t>
      </w:r>
    </w:p>
    <w:p w14:paraId="1A06B45D" w14:textId="7260DE2D"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Hulpvragen om de representativiteit te bepalen</w:t>
      </w:r>
    </w:p>
    <w:p w14:paraId="09384B01" w14:textId="3F8D2848" w:rsidR="00CE4462" w:rsidRDefault="00CE4462"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Betrouwbaarheid:</w:t>
      </w:r>
    </w:p>
    <w:p w14:paraId="254F1B5D" w14:textId="2CFAEC61"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Wat is de ‘betrouwbaarheid’ van een bron?</w:t>
      </w:r>
    </w:p>
    <w:p w14:paraId="314B1663" w14:textId="52EFFE60"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Hulpvragen om de betrouwbaarheid te bepalen</w:t>
      </w:r>
    </w:p>
    <w:p w14:paraId="59424BD8" w14:textId="1BC2540D"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Verhouding historische vraag – betrouwbaarheid  </w:t>
      </w:r>
    </w:p>
    <w:p w14:paraId="5BFE8EDA" w14:textId="6100C910" w:rsidR="00CE4462" w:rsidRDefault="00CE4462" w:rsidP="00BE1B2D">
      <w:pPr>
        <w:pStyle w:val="Lijstalinea"/>
        <w:numPr>
          <w:ilvl w:val="1"/>
          <w:numId w:val="2"/>
        </w:numPr>
        <w:jc w:val="both"/>
        <w:rPr>
          <w:rFonts w:ascii="Verdana" w:hAnsi="Verdana" w:cstheme="minorHAnsi"/>
          <w:sz w:val="20"/>
          <w:szCs w:val="20"/>
        </w:rPr>
      </w:pPr>
      <w:r>
        <w:rPr>
          <w:rFonts w:ascii="Verdana" w:hAnsi="Verdana" w:cstheme="minorHAnsi"/>
          <w:sz w:val="20"/>
          <w:szCs w:val="20"/>
        </w:rPr>
        <w:t xml:space="preserve">Nabespreking: </w:t>
      </w:r>
    </w:p>
    <w:p w14:paraId="762E6039" w14:textId="15F2F927" w:rsidR="00CE4462" w:rsidRDefault="00CE4462"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Zijn alle onbetrouwbare bronnen onbruikbaar?</w:t>
      </w:r>
    </w:p>
    <w:p w14:paraId="254D0285" w14:textId="3A7F2483" w:rsidR="00CE4462" w:rsidRDefault="00CE4462" w:rsidP="00BE1B2D">
      <w:pPr>
        <w:pStyle w:val="Lijstalinea"/>
        <w:numPr>
          <w:ilvl w:val="2"/>
          <w:numId w:val="2"/>
        </w:numPr>
        <w:jc w:val="both"/>
        <w:rPr>
          <w:rFonts w:ascii="Verdana" w:hAnsi="Verdana" w:cstheme="minorHAnsi"/>
          <w:sz w:val="20"/>
          <w:szCs w:val="20"/>
        </w:rPr>
      </w:pPr>
      <w:r>
        <w:rPr>
          <w:rFonts w:ascii="Verdana" w:hAnsi="Verdana" w:cstheme="minorHAnsi"/>
          <w:sz w:val="20"/>
          <w:szCs w:val="20"/>
        </w:rPr>
        <w:t xml:space="preserve">Zijn primaire bronnen </w:t>
      </w:r>
      <w:r w:rsidR="002E1694">
        <w:rPr>
          <w:rFonts w:ascii="Verdana" w:hAnsi="Verdana" w:cstheme="minorHAnsi"/>
          <w:sz w:val="20"/>
          <w:szCs w:val="20"/>
        </w:rPr>
        <w:t>meer betrouwbaar?</w:t>
      </w:r>
    </w:p>
    <w:p w14:paraId="3AA88B29" w14:textId="48EC8DE0" w:rsidR="002E1694" w:rsidRPr="0054317B" w:rsidRDefault="002E1694" w:rsidP="00BE1B2D">
      <w:pPr>
        <w:pStyle w:val="Lijstalinea"/>
        <w:numPr>
          <w:ilvl w:val="0"/>
          <w:numId w:val="2"/>
        </w:numPr>
        <w:jc w:val="both"/>
        <w:rPr>
          <w:rFonts w:ascii="Verdana" w:hAnsi="Verdana" w:cstheme="minorHAnsi"/>
          <w:sz w:val="20"/>
          <w:szCs w:val="20"/>
        </w:rPr>
      </w:pPr>
      <w:r>
        <w:rPr>
          <w:rFonts w:ascii="Verdana" w:hAnsi="Verdana" w:cstheme="minorHAnsi"/>
          <w:sz w:val="20"/>
          <w:szCs w:val="20"/>
        </w:rPr>
        <w:t xml:space="preserve">Afronding: formatieve test waarin alles terugkomt. </w:t>
      </w:r>
    </w:p>
    <w:p w14:paraId="773E3BB2" w14:textId="77777777" w:rsidR="00F7616E" w:rsidRPr="00E32797" w:rsidRDefault="00F7616E" w:rsidP="00E204F6">
      <w:pPr>
        <w:pStyle w:val="Cover-ondertitel"/>
        <w:spacing w:after="240"/>
        <w:jc w:val="left"/>
        <w:rPr>
          <w:rFonts w:ascii="Verdana" w:hAnsi="Verdana"/>
          <w:sz w:val="28"/>
          <w:szCs w:val="32"/>
        </w:rPr>
      </w:pPr>
      <w:r>
        <w:rPr>
          <w:rFonts w:ascii="Verdana" w:hAnsi="Verdana"/>
          <w:sz w:val="28"/>
          <w:szCs w:val="32"/>
        </w:rPr>
        <w:t>Concrete aanpak</w:t>
      </w:r>
    </w:p>
    <w:p w14:paraId="303D9389" w14:textId="4829900A" w:rsidR="002E1694" w:rsidRDefault="002E1694" w:rsidP="00802444">
      <w:pPr>
        <w:rPr>
          <w:rFonts w:ascii="Verdana" w:hAnsi="Verdana" w:cstheme="minorHAnsi"/>
          <w:sz w:val="20"/>
          <w:szCs w:val="20"/>
        </w:rPr>
      </w:pPr>
      <w:r>
        <w:rPr>
          <w:rFonts w:ascii="Verdana" w:hAnsi="Verdana" w:cstheme="minorHAnsi"/>
          <w:sz w:val="20"/>
          <w:szCs w:val="20"/>
        </w:rPr>
        <w:t xml:space="preserve">Leerlingen kunnen de Sway en bundel volledig zelfstandig behandelen. De verbetering is geïntegreerd in de Sway. Hierbij wordt er wel vanuit gegaan dat leerlingen de discipline hebben om niet steeds de verbetering gewoon over te schrijven. </w:t>
      </w:r>
    </w:p>
    <w:p w14:paraId="7D87A8CB" w14:textId="0ADE3088" w:rsidR="0007358B" w:rsidRDefault="0007358B" w:rsidP="00802444">
      <w:pPr>
        <w:rPr>
          <w:rFonts w:ascii="Verdana" w:hAnsi="Verdana" w:cstheme="minorHAnsi"/>
          <w:sz w:val="20"/>
          <w:szCs w:val="20"/>
        </w:rPr>
      </w:pPr>
      <w:r>
        <w:rPr>
          <w:rFonts w:ascii="Verdana" w:hAnsi="Verdana" w:cstheme="minorHAnsi"/>
          <w:sz w:val="20"/>
          <w:szCs w:val="20"/>
        </w:rPr>
        <w:t xml:space="preserve">Link naar sway: </w:t>
      </w:r>
      <w:hyperlink r:id="rId13" w:history="1">
        <w:r w:rsidRPr="005A1062">
          <w:rPr>
            <w:rStyle w:val="Hyperlink"/>
            <w:rFonts w:ascii="Verdana" w:hAnsi="Verdana" w:cstheme="minorHAnsi"/>
            <w:sz w:val="20"/>
            <w:szCs w:val="20"/>
          </w:rPr>
          <w:t>https://sway.office.com/3ZBtMk5w1zxjIskL?ref=Link</w:t>
        </w:r>
      </w:hyperlink>
    </w:p>
    <w:p w14:paraId="0019BE7B" w14:textId="2B252EF5" w:rsidR="002E1694" w:rsidRDefault="002E1694" w:rsidP="00802444">
      <w:pPr>
        <w:rPr>
          <w:rFonts w:ascii="Verdana" w:hAnsi="Verdana" w:cstheme="minorHAnsi"/>
          <w:sz w:val="20"/>
          <w:szCs w:val="20"/>
        </w:rPr>
      </w:pPr>
      <w:r>
        <w:rPr>
          <w:rFonts w:ascii="Verdana" w:hAnsi="Verdana" w:cstheme="minorHAnsi"/>
          <w:sz w:val="20"/>
          <w:szCs w:val="20"/>
        </w:rPr>
        <w:t>Er zijn enkele fases die</w:t>
      </w:r>
      <w:r w:rsidR="0074198A">
        <w:rPr>
          <w:rFonts w:ascii="Verdana" w:hAnsi="Verdana" w:cstheme="minorHAnsi"/>
          <w:sz w:val="20"/>
          <w:szCs w:val="20"/>
        </w:rPr>
        <w:t xml:space="preserve"> hier wat van</w:t>
      </w:r>
      <w:r>
        <w:rPr>
          <w:rFonts w:ascii="Verdana" w:hAnsi="Verdana" w:cstheme="minorHAnsi"/>
          <w:sz w:val="20"/>
          <w:szCs w:val="20"/>
        </w:rPr>
        <w:t xml:space="preserve"> afwijken: </w:t>
      </w:r>
    </w:p>
    <w:p w14:paraId="340C9692" w14:textId="77777777" w:rsidR="002E1694" w:rsidRDefault="002E1694" w:rsidP="00BE1B2D">
      <w:pPr>
        <w:pStyle w:val="Lijstalinea"/>
        <w:numPr>
          <w:ilvl w:val="0"/>
          <w:numId w:val="2"/>
        </w:numPr>
        <w:rPr>
          <w:rFonts w:ascii="Verdana" w:hAnsi="Verdana" w:cstheme="minorHAnsi"/>
          <w:b/>
          <w:bCs/>
          <w:sz w:val="20"/>
          <w:szCs w:val="20"/>
        </w:rPr>
      </w:pPr>
      <w:r>
        <w:rPr>
          <w:rFonts w:ascii="Verdana" w:hAnsi="Verdana" w:cstheme="minorHAnsi"/>
          <w:sz w:val="20"/>
          <w:szCs w:val="20"/>
        </w:rPr>
        <w:t xml:space="preserve">In de inleiding brainstormen leerlingen via een Padlet over wat zijn nog weten omtrent ‘bronnen’. Ze zien hier elkaars antwoorden ook in. </w:t>
      </w:r>
      <w:r w:rsidRPr="002E1694">
        <w:rPr>
          <w:rFonts w:ascii="Verdana" w:hAnsi="Verdana" w:cstheme="minorHAnsi"/>
          <w:b/>
          <w:bCs/>
          <w:color w:val="FF0000"/>
          <w:sz w:val="20"/>
          <w:szCs w:val="20"/>
        </w:rPr>
        <w:t>De leerkracht wordt hierbij wel gevraagd om de posts van zijn/haar leerlingen te verwijderen zodat dit terug leeg is voor een volgende klas.</w:t>
      </w:r>
      <w:r w:rsidRPr="002E1694">
        <w:rPr>
          <w:rFonts w:ascii="Verdana" w:hAnsi="Verdana" w:cstheme="minorHAnsi"/>
          <w:color w:val="FF0000"/>
          <w:sz w:val="20"/>
          <w:szCs w:val="20"/>
        </w:rPr>
        <w:t xml:space="preserve"> </w:t>
      </w:r>
    </w:p>
    <w:p w14:paraId="432F6C9F" w14:textId="26C1A70A" w:rsidR="002E1694" w:rsidRPr="00E8635D" w:rsidRDefault="002E1694" w:rsidP="00BE1B2D">
      <w:pPr>
        <w:pStyle w:val="Lijstalinea"/>
        <w:numPr>
          <w:ilvl w:val="0"/>
          <w:numId w:val="2"/>
        </w:numPr>
        <w:rPr>
          <w:rFonts w:ascii="Verdana" w:hAnsi="Verdana" w:cstheme="minorHAnsi"/>
          <w:b/>
          <w:bCs/>
          <w:sz w:val="20"/>
          <w:szCs w:val="20"/>
        </w:rPr>
      </w:pPr>
      <w:r>
        <w:rPr>
          <w:rFonts w:ascii="Verdana" w:hAnsi="Verdana" w:cstheme="minorHAnsi"/>
          <w:sz w:val="20"/>
          <w:szCs w:val="20"/>
        </w:rPr>
        <w:t>Er is een evaluatiemoment voorzien als afronding. De leerlingen beantwoorden de vragen en sturen hun antwoorden door naar de leerkracht. De leerkracht kan hierbij beslissen of de punten rechtstreeks meetellen</w:t>
      </w:r>
      <w:r w:rsidR="0074198A">
        <w:rPr>
          <w:rFonts w:ascii="Verdana" w:hAnsi="Verdana" w:cstheme="minorHAnsi"/>
          <w:sz w:val="20"/>
          <w:szCs w:val="20"/>
        </w:rPr>
        <w:t xml:space="preserve">, of </w:t>
      </w:r>
      <w:r>
        <w:rPr>
          <w:rFonts w:ascii="Verdana" w:hAnsi="Verdana" w:cstheme="minorHAnsi"/>
          <w:sz w:val="20"/>
          <w:szCs w:val="20"/>
        </w:rPr>
        <w:t xml:space="preserve">hier een attitudepunt voor gegeven wordt of </w:t>
      </w:r>
      <w:r w:rsidR="0074198A">
        <w:rPr>
          <w:rFonts w:ascii="Verdana" w:hAnsi="Verdana" w:cstheme="minorHAnsi"/>
          <w:sz w:val="20"/>
          <w:szCs w:val="20"/>
        </w:rPr>
        <w:t xml:space="preserve">dit </w:t>
      </w:r>
      <w:r>
        <w:rPr>
          <w:rFonts w:ascii="Verdana" w:hAnsi="Verdana" w:cstheme="minorHAnsi"/>
          <w:sz w:val="20"/>
          <w:szCs w:val="20"/>
        </w:rPr>
        <w:t xml:space="preserve">enkel dient ter controle. </w:t>
      </w:r>
    </w:p>
    <w:p w14:paraId="30D53A46" w14:textId="1E54FC43" w:rsidR="00E8635D" w:rsidRPr="002E1694" w:rsidRDefault="00E8635D" w:rsidP="00E8635D">
      <w:pPr>
        <w:pStyle w:val="Lijstalinea"/>
        <w:rPr>
          <w:rFonts w:ascii="Verdana" w:hAnsi="Verdana" w:cstheme="minorHAnsi"/>
          <w:b/>
          <w:bCs/>
          <w:sz w:val="20"/>
          <w:szCs w:val="20"/>
        </w:rPr>
      </w:pPr>
      <w:r>
        <w:rPr>
          <w:rFonts w:ascii="Verdana" w:hAnsi="Verdana" w:cstheme="minorHAnsi"/>
          <w:sz w:val="20"/>
          <w:szCs w:val="20"/>
        </w:rPr>
        <w:t xml:space="preserve">De verbetering van deze fase kan achteraan in deze handleiding teruggevonden worden. </w:t>
      </w:r>
    </w:p>
    <w:p w14:paraId="03F81EAB" w14:textId="77777777" w:rsidR="002E1694" w:rsidRPr="002E1694" w:rsidRDefault="002E1694" w:rsidP="00BE1B2D">
      <w:pPr>
        <w:pStyle w:val="Lijstalinea"/>
        <w:numPr>
          <w:ilvl w:val="0"/>
          <w:numId w:val="2"/>
        </w:numPr>
        <w:rPr>
          <w:rFonts w:ascii="Verdana" w:hAnsi="Verdana" w:cstheme="minorHAnsi"/>
          <w:b/>
          <w:bCs/>
          <w:sz w:val="20"/>
          <w:szCs w:val="20"/>
        </w:rPr>
      </w:pPr>
      <w:r>
        <w:rPr>
          <w:rFonts w:ascii="Verdana" w:hAnsi="Verdana" w:cstheme="minorHAnsi"/>
          <w:sz w:val="20"/>
          <w:szCs w:val="20"/>
        </w:rPr>
        <w:t>Er zijn twee feedbackfases voorzien:</w:t>
      </w:r>
    </w:p>
    <w:p w14:paraId="07E4FDCF" w14:textId="0F102BA3" w:rsidR="005561AD" w:rsidRPr="005561AD" w:rsidRDefault="002E1694" w:rsidP="00BE1B2D">
      <w:pPr>
        <w:pStyle w:val="Lijstalinea"/>
        <w:numPr>
          <w:ilvl w:val="1"/>
          <w:numId w:val="2"/>
        </w:numPr>
        <w:rPr>
          <w:rFonts w:ascii="Verdana" w:hAnsi="Verdana" w:cstheme="minorHAnsi"/>
          <w:b/>
          <w:bCs/>
          <w:sz w:val="20"/>
          <w:szCs w:val="20"/>
        </w:rPr>
      </w:pPr>
      <w:r>
        <w:rPr>
          <w:rFonts w:ascii="Verdana" w:hAnsi="Verdana" w:cstheme="minorHAnsi"/>
          <w:sz w:val="20"/>
          <w:szCs w:val="20"/>
        </w:rPr>
        <w:t xml:space="preserve">De eerste feedback </w:t>
      </w:r>
      <w:r w:rsidR="0074198A">
        <w:rPr>
          <w:rFonts w:ascii="Verdana" w:hAnsi="Verdana" w:cstheme="minorHAnsi"/>
          <w:sz w:val="20"/>
          <w:szCs w:val="20"/>
        </w:rPr>
        <w:t xml:space="preserve">gaat over de opbouw van het pakket en de Sway. Het is </w:t>
      </w:r>
      <w:r w:rsidR="005561AD">
        <w:rPr>
          <w:rFonts w:ascii="Verdana" w:hAnsi="Verdana" w:cstheme="minorHAnsi"/>
          <w:sz w:val="20"/>
          <w:szCs w:val="20"/>
        </w:rPr>
        <w:t xml:space="preserve">in de vorm van een </w:t>
      </w:r>
      <w:r w:rsidR="0074198A">
        <w:rPr>
          <w:rFonts w:ascii="Verdana" w:hAnsi="Verdana" w:cstheme="minorHAnsi"/>
          <w:sz w:val="20"/>
          <w:szCs w:val="20"/>
        </w:rPr>
        <w:t>G</w:t>
      </w:r>
      <w:r w:rsidR="005561AD">
        <w:rPr>
          <w:rFonts w:ascii="Verdana" w:hAnsi="Verdana" w:cstheme="minorHAnsi"/>
          <w:sz w:val="20"/>
          <w:szCs w:val="20"/>
        </w:rPr>
        <w:t>oogle form</w:t>
      </w:r>
      <w:r w:rsidR="0074198A">
        <w:rPr>
          <w:rFonts w:ascii="Verdana" w:hAnsi="Verdana" w:cstheme="minorHAnsi"/>
          <w:sz w:val="20"/>
          <w:szCs w:val="20"/>
        </w:rPr>
        <w:t>s en staar geïntegreerd in de Sway</w:t>
      </w:r>
      <w:r w:rsidR="005561AD">
        <w:rPr>
          <w:rFonts w:ascii="Verdana" w:hAnsi="Verdana" w:cstheme="minorHAnsi"/>
          <w:sz w:val="20"/>
          <w:szCs w:val="20"/>
        </w:rPr>
        <w:t xml:space="preserve">. Deze feedback gaat naar de makers van het pakket. </w:t>
      </w:r>
    </w:p>
    <w:p w14:paraId="01274B28" w14:textId="139C1522" w:rsidR="005561AD" w:rsidRPr="005561AD" w:rsidRDefault="005561AD" w:rsidP="00BE1B2D">
      <w:pPr>
        <w:pStyle w:val="Lijstalinea"/>
        <w:numPr>
          <w:ilvl w:val="1"/>
          <w:numId w:val="2"/>
        </w:numPr>
        <w:rPr>
          <w:rFonts w:ascii="Verdana" w:hAnsi="Verdana" w:cstheme="minorHAnsi"/>
          <w:b/>
          <w:bCs/>
          <w:sz w:val="20"/>
          <w:szCs w:val="20"/>
        </w:rPr>
      </w:pPr>
      <w:r>
        <w:rPr>
          <w:rFonts w:ascii="Verdana" w:hAnsi="Verdana" w:cstheme="minorHAnsi"/>
          <w:sz w:val="20"/>
          <w:szCs w:val="20"/>
        </w:rPr>
        <w:t>De tweede feedback</w:t>
      </w:r>
      <w:r w:rsidR="0074198A">
        <w:rPr>
          <w:rFonts w:ascii="Verdana" w:hAnsi="Verdana" w:cstheme="minorHAnsi"/>
          <w:sz w:val="20"/>
          <w:szCs w:val="20"/>
        </w:rPr>
        <w:t xml:space="preserve"> gaat over het inhoudelijke aspect en</w:t>
      </w:r>
      <w:r>
        <w:rPr>
          <w:rFonts w:ascii="Verdana" w:hAnsi="Verdana" w:cstheme="minorHAnsi"/>
          <w:sz w:val="20"/>
          <w:szCs w:val="20"/>
        </w:rPr>
        <w:t xml:space="preserve"> staat in de bundel</w:t>
      </w:r>
      <w:r w:rsidR="0074198A">
        <w:rPr>
          <w:rFonts w:ascii="Verdana" w:hAnsi="Verdana" w:cstheme="minorHAnsi"/>
          <w:sz w:val="20"/>
          <w:szCs w:val="20"/>
        </w:rPr>
        <w:t xml:space="preserve">. Dit </w:t>
      </w:r>
      <w:r>
        <w:rPr>
          <w:rFonts w:ascii="Verdana" w:hAnsi="Verdana" w:cstheme="minorHAnsi"/>
          <w:sz w:val="20"/>
          <w:szCs w:val="20"/>
        </w:rPr>
        <w:t>wordt mee ingediend met de afronding</w:t>
      </w:r>
      <w:r w:rsidR="0074198A">
        <w:rPr>
          <w:rFonts w:ascii="Verdana" w:hAnsi="Verdana" w:cstheme="minorHAnsi"/>
          <w:sz w:val="20"/>
          <w:szCs w:val="20"/>
        </w:rPr>
        <w:t xml:space="preserve"> en </w:t>
      </w:r>
      <w:r>
        <w:rPr>
          <w:rFonts w:ascii="Verdana" w:hAnsi="Verdana" w:cstheme="minorHAnsi"/>
          <w:sz w:val="20"/>
          <w:szCs w:val="20"/>
        </w:rPr>
        <w:t xml:space="preserve">gaat dus naar de leerkracht. Hiermee kan hij/zij beoordelen </w:t>
      </w:r>
      <w:r w:rsidR="0074198A">
        <w:rPr>
          <w:rFonts w:ascii="Verdana" w:hAnsi="Verdana" w:cstheme="minorHAnsi"/>
          <w:sz w:val="20"/>
          <w:szCs w:val="20"/>
        </w:rPr>
        <w:t>of</w:t>
      </w:r>
      <w:r>
        <w:rPr>
          <w:rFonts w:ascii="Verdana" w:hAnsi="Verdana" w:cstheme="minorHAnsi"/>
          <w:sz w:val="20"/>
          <w:szCs w:val="20"/>
        </w:rPr>
        <w:t xml:space="preserve"> de </w:t>
      </w:r>
      <w:r w:rsidR="0074198A">
        <w:rPr>
          <w:rFonts w:ascii="Verdana" w:hAnsi="Verdana" w:cstheme="minorHAnsi"/>
          <w:sz w:val="20"/>
          <w:szCs w:val="20"/>
        </w:rPr>
        <w:t>leerling</w:t>
      </w:r>
      <w:r>
        <w:rPr>
          <w:rFonts w:ascii="Verdana" w:hAnsi="Verdana" w:cstheme="minorHAnsi"/>
          <w:sz w:val="20"/>
          <w:szCs w:val="20"/>
        </w:rPr>
        <w:t xml:space="preserve"> de leerstof begrepen heeft</w:t>
      </w:r>
      <w:r w:rsidR="0074198A">
        <w:rPr>
          <w:rFonts w:ascii="Verdana" w:hAnsi="Verdana" w:cstheme="minorHAnsi"/>
          <w:sz w:val="20"/>
          <w:szCs w:val="20"/>
        </w:rPr>
        <w:t xml:space="preserve"> en eventueel achteraf de vragen beantwoorden</w:t>
      </w:r>
      <w:r>
        <w:rPr>
          <w:rFonts w:ascii="Verdana" w:hAnsi="Verdana" w:cstheme="minorHAnsi"/>
          <w:sz w:val="20"/>
          <w:szCs w:val="20"/>
        </w:rPr>
        <w:t xml:space="preserve">. </w:t>
      </w:r>
    </w:p>
    <w:p w14:paraId="6E38D3B9" w14:textId="546D5373" w:rsidR="006044AA" w:rsidRPr="002E1694" w:rsidRDefault="006044AA" w:rsidP="00BE1B2D">
      <w:pPr>
        <w:pStyle w:val="Lijstalinea"/>
        <w:numPr>
          <w:ilvl w:val="0"/>
          <w:numId w:val="2"/>
        </w:numPr>
        <w:rPr>
          <w:rFonts w:ascii="Verdana" w:hAnsi="Verdana" w:cstheme="minorHAnsi"/>
          <w:b/>
          <w:bCs/>
          <w:sz w:val="20"/>
          <w:szCs w:val="20"/>
        </w:rPr>
      </w:pPr>
      <w:r w:rsidRPr="002E1694">
        <w:rPr>
          <w:rFonts w:ascii="Verdana" w:hAnsi="Verdana" w:cstheme="minorHAnsi"/>
          <w:b/>
          <w:bCs/>
          <w:sz w:val="20"/>
          <w:szCs w:val="20"/>
        </w:rPr>
        <w:br w:type="page"/>
      </w:r>
    </w:p>
    <w:p w14:paraId="0B309C4F" w14:textId="188D95A7" w:rsidR="00E32797" w:rsidRPr="00E32797" w:rsidRDefault="002D0155" w:rsidP="00E32797">
      <w:pPr>
        <w:pStyle w:val="Cover-titel"/>
        <w:jc w:val="left"/>
        <w:rPr>
          <w:rFonts w:ascii="Verdana" w:hAnsi="Verdana"/>
        </w:rPr>
      </w:pPr>
      <w:r>
        <w:rPr>
          <w:rFonts w:ascii="Verdana" w:hAnsi="Verdana"/>
        </w:rPr>
        <w:lastRenderedPageBreak/>
        <w:t>Doelen</w:t>
      </w:r>
    </w:p>
    <w:p w14:paraId="2468D7AA" w14:textId="50869A59" w:rsidR="00E204F6" w:rsidRPr="00E204F6" w:rsidRDefault="00F7616E" w:rsidP="00E204F6">
      <w:pPr>
        <w:pStyle w:val="Cover-ondertitel"/>
        <w:spacing w:after="240"/>
        <w:jc w:val="left"/>
        <w:rPr>
          <w:rFonts w:ascii="Verdana" w:hAnsi="Verdana"/>
          <w:sz w:val="28"/>
          <w:szCs w:val="32"/>
        </w:rPr>
      </w:pPr>
      <w:r>
        <w:rPr>
          <w:rFonts w:ascii="Verdana" w:hAnsi="Verdana"/>
          <w:sz w:val="28"/>
          <w:szCs w:val="32"/>
        </w:rPr>
        <w:t>Leerplandoelen</w:t>
      </w:r>
      <w:r w:rsidR="00E204F6">
        <w:rPr>
          <w:rFonts w:ascii="Verdana" w:hAnsi="Verdana"/>
          <w:sz w:val="28"/>
          <w:szCs w:val="32"/>
        </w:rPr>
        <w:t xml:space="preserve"> </w:t>
      </w:r>
    </w:p>
    <w:p w14:paraId="0BB63E0B" w14:textId="5532ECC0" w:rsidR="002E1694" w:rsidRDefault="00E204F6" w:rsidP="002E1694">
      <w:pPr>
        <w:jc w:val="both"/>
        <w:rPr>
          <w:rFonts w:ascii="Verdana" w:hAnsi="Verdana" w:cstheme="minorHAnsi"/>
          <w:sz w:val="20"/>
          <w:szCs w:val="20"/>
        </w:rPr>
      </w:pPr>
      <w:r w:rsidRPr="00E204F6">
        <w:rPr>
          <w:rFonts w:ascii="Arial" w:hAnsi="Arial" w:cs="Arial"/>
          <w:sz w:val="20"/>
          <w:szCs w:val="20"/>
        </w:rPr>
        <w:t>​</w:t>
      </w:r>
      <w:r w:rsidR="002E1694">
        <w:rPr>
          <w:rFonts w:ascii="Verdana" w:hAnsi="Verdana" w:cstheme="minorHAnsi"/>
          <w:sz w:val="20"/>
          <w:szCs w:val="20"/>
        </w:rPr>
        <w:t xml:space="preserve">De Sway en werkbundel zijn heel erg geïnspireerd </w:t>
      </w:r>
      <w:r w:rsidR="00E8635D">
        <w:rPr>
          <w:rFonts w:ascii="Verdana" w:hAnsi="Verdana" w:cstheme="minorHAnsi"/>
          <w:sz w:val="20"/>
          <w:szCs w:val="20"/>
        </w:rPr>
        <w:t>door</w:t>
      </w:r>
      <w:r w:rsidR="002E1694">
        <w:rPr>
          <w:rFonts w:ascii="Verdana" w:hAnsi="Verdana" w:cstheme="minorHAnsi"/>
          <w:sz w:val="20"/>
          <w:szCs w:val="20"/>
        </w:rPr>
        <w:t xml:space="preserve"> de Weebly over het nieuwe leerplan van geschiedenis. Het behandelt onderstaande leerplandoelen:</w:t>
      </w:r>
    </w:p>
    <w:p w14:paraId="6976D401" w14:textId="77777777" w:rsidR="002E1694" w:rsidRDefault="002E1694" w:rsidP="002E1694">
      <w:pPr>
        <w:jc w:val="both"/>
        <w:rPr>
          <w:rFonts w:ascii="Verdana" w:hAnsi="Verdana" w:cstheme="minorHAnsi"/>
          <w:sz w:val="20"/>
          <w:szCs w:val="20"/>
        </w:rPr>
      </w:pPr>
      <w:r>
        <w:rPr>
          <w:rFonts w:ascii="Verdana" w:hAnsi="Verdana" w:cstheme="minorHAnsi"/>
          <w:sz w:val="20"/>
          <w:szCs w:val="20"/>
        </w:rPr>
        <w:t xml:space="preserve">Volgende </w:t>
      </w:r>
      <w:r w:rsidRPr="002E1694">
        <w:rPr>
          <w:rFonts w:ascii="Verdana" w:hAnsi="Verdana" w:cstheme="minorHAnsi"/>
          <w:b/>
          <w:bCs/>
          <w:sz w:val="20"/>
          <w:szCs w:val="20"/>
        </w:rPr>
        <w:t>leerplandoelen</w:t>
      </w:r>
      <w:r>
        <w:rPr>
          <w:rFonts w:ascii="Verdana" w:hAnsi="Verdana" w:cstheme="minorHAnsi"/>
          <w:sz w:val="20"/>
          <w:szCs w:val="20"/>
        </w:rPr>
        <w:t xml:space="preserve"> worden heel uitvoerig behandeld:</w:t>
      </w:r>
    </w:p>
    <w:p w14:paraId="0EB02A6B" w14:textId="77777777" w:rsidR="002E1694" w:rsidRDefault="002E1694" w:rsidP="00BE1B2D">
      <w:pPr>
        <w:pStyle w:val="Lijstalinea"/>
        <w:numPr>
          <w:ilvl w:val="0"/>
          <w:numId w:val="1"/>
        </w:numPr>
        <w:jc w:val="both"/>
        <w:rPr>
          <w:rFonts w:ascii="Verdana" w:hAnsi="Verdana" w:cstheme="minorHAnsi"/>
          <w:sz w:val="20"/>
          <w:szCs w:val="20"/>
        </w:rPr>
      </w:pPr>
      <w:r w:rsidRPr="00797107">
        <w:rPr>
          <w:rFonts w:ascii="Verdana" w:hAnsi="Verdana" w:cstheme="minorHAnsi"/>
          <w:b/>
          <w:bCs/>
          <w:sz w:val="20"/>
          <w:szCs w:val="20"/>
        </w:rPr>
        <w:t>LPD 10</w:t>
      </w:r>
      <w:r w:rsidRPr="00797107">
        <w:rPr>
          <w:rFonts w:ascii="Verdana" w:hAnsi="Verdana" w:cstheme="minorHAnsi"/>
          <w:sz w:val="20"/>
          <w:szCs w:val="20"/>
        </w:rPr>
        <w:t>: De leerlingen onderscheiden verschillende soorten historische bronnen en werken.</w:t>
      </w:r>
    </w:p>
    <w:p w14:paraId="17580E9C" w14:textId="77777777" w:rsidR="002E1694" w:rsidRDefault="002E1694" w:rsidP="00BE1B2D">
      <w:pPr>
        <w:pStyle w:val="Lijstalinea"/>
        <w:numPr>
          <w:ilvl w:val="0"/>
          <w:numId w:val="1"/>
        </w:numPr>
        <w:jc w:val="both"/>
        <w:rPr>
          <w:rFonts w:ascii="Verdana" w:hAnsi="Verdana" w:cstheme="minorHAnsi"/>
          <w:sz w:val="20"/>
          <w:szCs w:val="20"/>
        </w:rPr>
      </w:pPr>
      <w:r w:rsidRPr="00FC6110">
        <w:rPr>
          <w:rFonts w:ascii="Verdana" w:hAnsi="Verdana" w:cstheme="minorHAnsi"/>
          <w:b/>
          <w:bCs/>
          <w:sz w:val="20"/>
          <w:szCs w:val="20"/>
        </w:rPr>
        <w:t>LPD 11</w:t>
      </w:r>
      <w:r>
        <w:rPr>
          <w:rFonts w:ascii="Verdana" w:hAnsi="Verdana" w:cstheme="minorHAnsi"/>
          <w:sz w:val="20"/>
          <w:szCs w:val="20"/>
        </w:rPr>
        <w:t xml:space="preserve">: </w:t>
      </w:r>
      <w:r w:rsidRPr="00FC6110">
        <w:rPr>
          <w:rFonts w:ascii="Verdana" w:hAnsi="Verdana" w:cstheme="minorHAnsi"/>
          <w:sz w:val="20"/>
          <w:szCs w:val="20"/>
        </w:rPr>
        <w:t>De leerlingen tonen aan hoe een historische bron bewerkt is.</w:t>
      </w:r>
    </w:p>
    <w:p w14:paraId="283531F1" w14:textId="77777777" w:rsidR="002E1694" w:rsidRDefault="002E1694" w:rsidP="00BE1B2D">
      <w:pPr>
        <w:pStyle w:val="Lijstalinea"/>
        <w:numPr>
          <w:ilvl w:val="0"/>
          <w:numId w:val="1"/>
        </w:numPr>
        <w:jc w:val="both"/>
        <w:rPr>
          <w:rFonts w:ascii="Verdana" w:hAnsi="Verdana" w:cstheme="minorHAnsi"/>
          <w:sz w:val="20"/>
          <w:szCs w:val="20"/>
        </w:rPr>
      </w:pPr>
      <w:r w:rsidRPr="00FC6110">
        <w:rPr>
          <w:rFonts w:ascii="Verdana" w:hAnsi="Verdana" w:cstheme="minorHAnsi"/>
          <w:b/>
          <w:bCs/>
          <w:sz w:val="20"/>
          <w:szCs w:val="20"/>
        </w:rPr>
        <w:t>LPD 12</w:t>
      </w:r>
      <w:r>
        <w:rPr>
          <w:rFonts w:ascii="Verdana" w:hAnsi="Verdana" w:cstheme="minorHAnsi"/>
          <w:sz w:val="20"/>
          <w:szCs w:val="20"/>
        </w:rPr>
        <w:t xml:space="preserve">: </w:t>
      </w:r>
      <w:r w:rsidRPr="00FC6110">
        <w:rPr>
          <w:rFonts w:ascii="Verdana" w:hAnsi="Verdana" w:cstheme="minorHAnsi"/>
          <w:sz w:val="20"/>
          <w:szCs w:val="20"/>
        </w:rPr>
        <w:t>De leerlingen geven binnen een aangereikte set historische bronnen aan welke bruikbaar zijn om een historische vraag te beantwoorden.</w:t>
      </w:r>
    </w:p>
    <w:p w14:paraId="1BC9B807" w14:textId="77777777" w:rsidR="002E1694" w:rsidRDefault="002E1694" w:rsidP="00BE1B2D">
      <w:pPr>
        <w:pStyle w:val="Lijstalinea"/>
        <w:numPr>
          <w:ilvl w:val="0"/>
          <w:numId w:val="1"/>
        </w:numPr>
        <w:jc w:val="both"/>
        <w:rPr>
          <w:rFonts w:ascii="Verdana" w:hAnsi="Verdana" w:cstheme="minorHAnsi"/>
          <w:sz w:val="20"/>
          <w:szCs w:val="20"/>
        </w:rPr>
      </w:pPr>
      <w:r>
        <w:rPr>
          <w:rFonts w:ascii="Verdana" w:hAnsi="Verdana" w:cstheme="minorHAnsi"/>
          <w:b/>
          <w:bCs/>
          <w:sz w:val="20"/>
          <w:szCs w:val="20"/>
        </w:rPr>
        <w:t>LPD 13</w:t>
      </w:r>
      <w:r w:rsidRPr="00FC6110">
        <w:rPr>
          <w:rFonts w:ascii="Verdana" w:hAnsi="Verdana" w:cstheme="minorHAnsi"/>
          <w:sz w:val="20"/>
          <w:szCs w:val="20"/>
        </w:rPr>
        <w:t>:</w:t>
      </w:r>
      <w:r>
        <w:rPr>
          <w:rFonts w:ascii="Verdana" w:hAnsi="Verdana" w:cstheme="minorHAnsi"/>
          <w:sz w:val="20"/>
          <w:szCs w:val="20"/>
        </w:rPr>
        <w:t xml:space="preserve"> </w:t>
      </w:r>
      <w:r w:rsidRPr="00FC6110">
        <w:rPr>
          <w:rFonts w:ascii="Verdana" w:hAnsi="Verdana" w:cstheme="minorHAnsi"/>
          <w:sz w:val="20"/>
          <w:szCs w:val="20"/>
        </w:rPr>
        <w:t>De leerlingen beoordelen de representativiteit van een historische bron in functie van een historische vraag.</w:t>
      </w:r>
    </w:p>
    <w:p w14:paraId="24A5B757" w14:textId="77777777" w:rsidR="002E1694" w:rsidRPr="00FC6110" w:rsidRDefault="002E1694" w:rsidP="00BE1B2D">
      <w:pPr>
        <w:pStyle w:val="Lijstalinea"/>
        <w:numPr>
          <w:ilvl w:val="0"/>
          <w:numId w:val="1"/>
        </w:numPr>
        <w:jc w:val="both"/>
        <w:rPr>
          <w:rFonts w:ascii="Verdana" w:hAnsi="Verdana" w:cstheme="minorHAnsi"/>
          <w:sz w:val="20"/>
          <w:szCs w:val="20"/>
        </w:rPr>
      </w:pPr>
      <w:r>
        <w:rPr>
          <w:rFonts w:ascii="Verdana" w:hAnsi="Verdana" w:cstheme="minorHAnsi"/>
          <w:b/>
          <w:bCs/>
          <w:sz w:val="20"/>
          <w:szCs w:val="20"/>
        </w:rPr>
        <w:t>LPD 14</w:t>
      </w:r>
      <w:r w:rsidRPr="00FC6110">
        <w:rPr>
          <w:rFonts w:ascii="Verdana" w:hAnsi="Verdana" w:cstheme="minorHAnsi"/>
          <w:sz w:val="20"/>
          <w:szCs w:val="20"/>
        </w:rPr>
        <w:t>:</w:t>
      </w:r>
      <w:r w:rsidRPr="00FC6110">
        <w:t xml:space="preserve"> </w:t>
      </w:r>
      <w:r w:rsidRPr="00FC6110">
        <w:rPr>
          <w:rFonts w:ascii="Verdana" w:hAnsi="Verdana" w:cstheme="minorHAnsi"/>
          <w:sz w:val="20"/>
          <w:szCs w:val="20"/>
        </w:rPr>
        <w:t xml:space="preserve">De leerlingen beoordelen de betrouwbaarheid van een historische bron in functie van een historische vraag aan de hand van de volgende criteria:        </w:t>
      </w:r>
    </w:p>
    <w:p w14:paraId="0477536F" w14:textId="77777777" w:rsidR="002E1694" w:rsidRPr="00FC6110" w:rsidRDefault="002E1694" w:rsidP="00BE1B2D">
      <w:pPr>
        <w:pStyle w:val="Lijstalinea"/>
        <w:numPr>
          <w:ilvl w:val="1"/>
          <w:numId w:val="1"/>
        </w:numPr>
        <w:jc w:val="both"/>
        <w:rPr>
          <w:rFonts w:ascii="Verdana" w:hAnsi="Verdana" w:cstheme="minorHAnsi"/>
          <w:sz w:val="20"/>
          <w:szCs w:val="20"/>
        </w:rPr>
      </w:pPr>
      <w:r w:rsidRPr="00FC6110">
        <w:rPr>
          <w:rFonts w:ascii="Verdana" w:hAnsi="Verdana" w:cstheme="minorHAnsi"/>
          <w:sz w:val="20"/>
          <w:szCs w:val="20"/>
        </w:rPr>
        <w:t>standplaatsgebondenheid van de auteur/maker (gesitueerd in een algemeen-maatschappelijke context);</w:t>
      </w:r>
    </w:p>
    <w:p w14:paraId="70C88018" w14:textId="77777777" w:rsidR="002E1694" w:rsidRPr="00FC6110" w:rsidRDefault="002E1694" w:rsidP="00BE1B2D">
      <w:pPr>
        <w:pStyle w:val="Lijstalinea"/>
        <w:numPr>
          <w:ilvl w:val="1"/>
          <w:numId w:val="1"/>
        </w:numPr>
        <w:jc w:val="both"/>
        <w:rPr>
          <w:rFonts w:ascii="Verdana" w:hAnsi="Verdana" w:cstheme="minorHAnsi"/>
          <w:sz w:val="20"/>
          <w:szCs w:val="20"/>
        </w:rPr>
      </w:pPr>
      <w:r w:rsidRPr="00FC6110">
        <w:rPr>
          <w:rFonts w:ascii="Verdana" w:hAnsi="Verdana" w:cstheme="minorHAnsi"/>
          <w:sz w:val="20"/>
          <w:szCs w:val="20"/>
        </w:rPr>
        <w:t>doelpubliek;</w:t>
      </w:r>
    </w:p>
    <w:p w14:paraId="56E71074" w14:textId="77777777" w:rsidR="002E1694" w:rsidRDefault="002E1694" w:rsidP="00BE1B2D">
      <w:pPr>
        <w:pStyle w:val="Lijstalinea"/>
        <w:numPr>
          <w:ilvl w:val="1"/>
          <w:numId w:val="1"/>
        </w:numPr>
        <w:jc w:val="both"/>
        <w:rPr>
          <w:rFonts w:ascii="Verdana" w:hAnsi="Verdana" w:cstheme="minorHAnsi"/>
          <w:sz w:val="20"/>
          <w:szCs w:val="20"/>
        </w:rPr>
      </w:pPr>
      <w:r w:rsidRPr="00FC6110">
        <w:rPr>
          <w:rFonts w:ascii="Verdana" w:hAnsi="Verdana" w:cstheme="minorHAnsi"/>
          <w:sz w:val="20"/>
          <w:szCs w:val="20"/>
        </w:rPr>
        <w:t>functie en beoogd effect.</w:t>
      </w:r>
    </w:p>
    <w:p w14:paraId="796F162B" w14:textId="65E37811" w:rsidR="002E1694" w:rsidRPr="00FC6110" w:rsidRDefault="002E1694" w:rsidP="002E1694">
      <w:pPr>
        <w:jc w:val="both"/>
        <w:rPr>
          <w:rFonts w:ascii="Verdana" w:hAnsi="Verdana" w:cstheme="minorHAnsi"/>
          <w:sz w:val="20"/>
          <w:szCs w:val="20"/>
        </w:rPr>
      </w:pPr>
      <w:r>
        <w:rPr>
          <w:rFonts w:ascii="Verdana" w:hAnsi="Verdana" w:cstheme="minorHAnsi"/>
          <w:sz w:val="20"/>
          <w:szCs w:val="20"/>
        </w:rPr>
        <w:t>Volgend leerplandoel wordt behandeld als een samenvattende, formatieve evaluatie:</w:t>
      </w:r>
    </w:p>
    <w:p w14:paraId="35B25C45" w14:textId="77777777" w:rsidR="002E1694" w:rsidRDefault="002E1694" w:rsidP="00BE1B2D">
      <w:pPr>
        <w:pStyle w:val="Lijstalinea"/>
        <w:numPr>
          <w:ilvl w:val="0"/>
          <w:numId w:val="1"/>
        </w:numPr>
        <w:jc w:val="both"/>
        <w:rPr>
          <w:rFonts w:ascii="Verdana" w:hAnsi="Verdana" w:cstheme="minorHAnsi"/>
          <w:sz w:val="20"/>
          <w:szCs w:val="20"/>
        </w:rPr>
      </w:pPr>
      <w:r>
        <w:rPr>
          <w:rFonts w:ascii="Verdana" w:hAnsi="Verdana" w:cstheme="minorHAnsi"/>
          <w:b/>
          <w:bCs/>
          <w:sz w:val="20"/>
          <w:szCs w:val="20"/>
        </w:rPr>
        <w:t>LPD 15</w:t>
      </w:r>
      <w:r w:rsidRPr="00FC6110">
        <w:rPr>
          <w:rFonts w:ascii="Verdana" w:hAnsi="Verdana" w:cstheme="minorHAnsi"/>
          <w:sz w:val="20"/>
          <w:szCs w:val="20"/>
        </w:rPr>
        <w:t>:</w:t>
      </w:r>
      <w:r>
        <w:rPr>
          <w:rFonts w:ascii="Verdana" w:hAnsi="Verdana" w:cstheme="minorHAnsi"/>
          <w:sz w:val="20"/>
          <w:szCs w:val="20"/>
        </w:rPr>
        <w:t xml:space="preserve"> </w:t>
      </w:r>
      <w:r w:rsidRPr="00FC6110">
        <w:rPr>
          <w:rFonts w:ascii="Verdana" w:hAnsi="Verdana" w:cstheme="minorHAnsi"/>
          <w:sz w:val="20"/>
          <w:szCs w:val="20"/>
        </w:rPr>
        <w:t>De leerlingen leiden informatie af uit een historische bron om een historische vraag te beantwoorden, rekening houdend met het redeneren over historische bronnen.</w:t>
      </w:r>
    </w:p>
    <w:p w14:paraId="168A853B" w14:textId="6281FF49" w:rsidR="002E1694" w:rsidRPr="00FC6110" w:rsidRDefault="002E1694" w:rsidP="002E1694">
      <w:pPr>
        <w:jc w:val="both"/>
        <w:rPr>
          <w:rFonts w:ascii="Verdana" w:hAnsi="Verdana" w:cstheme="minorHAnsi"/>
          <w:sz w:val="20"/>
          <w:szCs w:val="20"/>
        </w:rPr>
      </w:pPr>
      <w:r>
        <w:rPr>
          <w:rFonts w:ascii="Verdana" w:hAnsi="Verdana" w:cstheme="minorHAnsi"/>
          <w:sz w:val="20"/>
          <w:szCs w:val="20"/>
        </w:rPr>
        <w:t>Volgend leerplandoel wordt beperkt behandeld doorheen het lespakket:</w:t>
      </w:r>
    </w:p>
    <w:p w14:paraId="5B25EAD2" w14:textId="77777777" w:rsidR="002E1694" w:rsidRDefault="002E1694" w:rsidP="00BE1B2D">
      <w:pPr>
        <w:pStyle w:val="Lijstalinea"/>
        <w:numPr>
          <w:ilvl w:val="0"/>
          <w:numId w:val="1"/>
        </w:numPr>
        <w:jc w:val="both"/>
        <w:rPr>
          <w:rFonts w:ascii="Verdana" w:hAnsi="Verdana" w:cstheme="minorHAnsi"/>
          <w:sz w:val="20"/>
          <w:szCs w:val="20"/>
        </w:rPr>
      </w:pPr>
      <w:r>
        <w:rPr>
          <w:rFonts w:ascii="Verdana" w:hAnsi="Verdana" w:cstheme="minorHAnsi"/>
          <w:b/>
          <w:bCs/>
          <w:sz w:val="20"/>
          <w:szCs w:val="20"/>
        </w:rPr>
        <w:t>LPD 16</w:t>
      </w:r>
      <w:r w:rsidRPr="00FC6110">
        <w:rPr>
          <w:rFonts w:ascii="Verdana" w:hAnsi="Verdana" w:cstheme="minorHAnsi"/>
          <w:sz w:val="20"/>
          <w:szCs w:val="20"/>
        </w:rPr>
        <w:t>:</w:t>
      </w:r>
      <w:r>
        <w:rPr>
          <w:rFonts w:ascii="Verdana" w:hAnsi="Verdana" w:cstheme="minorHAnsi"/>
          <w:sz w:val="20"/>
          <w:szCs w:val="20"/>
        </w:rPr>
        <w:t xml:space="preserve"> </w:t>
      </w:r>
      <w:r w:rsidRPr="00FC6110">
        <w:rPr>
          <w:rFonts w:ascii="Verdana" w:hAnsi="Verdana" w:cstheme="minorHAnsi"/>
          <w:sz w:val="20"/>
          <w:szCs w:val="20"/>
        </w:rPr>
        <w:t>De leerlingen vergelijken historische bronnen om een historische vraag te beantwoorden, rekening houdend met het redeneren over historische bronnen.</w:t>
      </w:r>
    </w:p>
    <w:p w14:paraId="2E0FF37D" w14:textId="00498252" w:rsidR="0074198A" w:rsidRDefault="002E1694" w:rsidP="00D903B0">
      <w:pPr>
        <w:jc w:val="both"/>
        <w:rPr>
          <w:rFonts w:ascii="Verdana" w:hAnsi="Verdana" w:cstheme="minorHAnsi"/>
          <w:sz w:val="20"/>
          <w:szCs w:val="20"/>
        </w:rPr>
      </w:pPr>
      <w:r w:rsidRPr="000F6928">
        <w:rPr>
          <w:rFonts w:ascii="Verdana" w:hAnsi="Verdana" w:cstheme="minorHAnsi"/>
          <w:b/>
          <w:bCs/>
          <w:sz w:val="20"/>
          <w:szCs w:val="20"/>
        </w:rPr>
        <w:t>Opmerking:</w:t>
      </w:r>
      <w:r>
        <w:rPr>
          <w:rFonts w:ascii="Verdana" w:hAnsi="Verdana" w:cstheme="minorHAnsi"/>
          <w:sz w:val="20"/>
          <w:szCs w:val="20"/>
        </w:rPr>
        <w:t xml:space="preserve"> Het is zeker mogelijk om </w:t>
      </w:r>
      <w:r w:rsidR="0074198A">
        <w:rPr>
          <w:rFonts w:ascii="Verdana" w:hAnsi="Verdana" w:cstheme="minorHAnsi"/>
          <w:sz w:val="20"/>
          <w:szCs w:val="20"/>
        </w:rPr>
        <w:t>bij leerplandoel 16</w:t>
      </w:r>
      <w:r>
        <w:rPr>
          <w:rFonts w:ascii="Verdana" w:hAnsi="Verdana" w:cstheme="minorHAnsi"/>
          <w:sz w:val="20"/>
          <w:szCs w:val="20"/>
        </w:rPr>
        <w:t xml:space="preserve"> een uitbreiding te voorzien. In dit pakket is hier echter niet voor gekozen, omdat het reeds (ruim) twee lesuren duurt om te voltooien. </w:t>
      </w:r>
      <w:r w:rsidR="0074198A">
        <w:rPr>
          <w:rFonts w:ascii="Verdana" w:hAnsi="Verdana" w:cstheme="minorHAnsi"/>
          <w:sz w:val="20"/>
          <w:szCs w:val="20"/>
        </w:rPr>
        <w:t>Wel doen we graag e</w:t>
      </w:r>
      <w:r>
        <w:rPr>
          <w:rFonts w:ascii="Verdana" w:hAnsi="Verdana" w:cstheme="minorHAnsi"/>
          <w:sz w:val="20"/>
          <w:szCs w:val="20"/>
        </w:rPr>
        <w:t xml:space="preserve">en voorstel om </w:t>
      </w:r>
      <w:r w:rsidR="0074198A">
        <w:rPr>
          <w:rFonts w:ascii="Verdana" w:hAnsi="Verdana" w:cstheme="minorHAnsi"/>
          <w:sz w:val="20"/>
          <w:szCs w:val="20"/>
        </w:rPr>
        <w:t>dit</w:t>
      </w:r>
      <w:r>
        <w:rPr>
          <w:rFonts w:ascii="Verdana" w:hAnsi="Verdana" w:cstheme="minorHAnsi"/>
          <w:sz w:val="20"/>
          <w:szCs w:val="20"/>
        </w:rPr>
        <w:t xml:space="preserve"> dieper te bekijken</w:t>
      </w:r>
      <w:r w:rsidR="0074198A">
        <w:rPr>
          <w:rFonts w:ascii="Verdana" w:hAnsi="Verdana" w:cstheme="minorHAnsi"/>
          <w:sz w:val="20"/>
          <w:szCs w:val="20"/>
        </w:rPr>
        <w:t xml:space="preserve">. U kunt bijvoorbeeld </w:t>
      </w:r>
      <w:r>
        <w:rPr>
          <w:rFonts w:ascii="Verdana" w:hAnsi="Verdana" w:cstheme="minorHAnsi"/>
          <w:sz w:val="20"/>
          <w:szCs w:val="20"/>
        </w:rPr>
        <w:t>de laatste oefening, omtrent Napoleon, ui</w:t>
      </w:r>
      <w:r w:rsidR="0074198A">
        <w:rPr>
          <w:rFonts w:ascii="Verdana" w:hAnsi="Verdana" w:cstheme="minorHAnsi"/>
          <w:sz w:val="20"/>
          <w:szCs w:val="20"/>
        </w:rPr>
        <w:t>t</w:t>
      </w:r>
      <w:r>
        <w:rPr>
          <w:rFonts w:ascii="Verdana" w:hAnsi="Verdana" w:cstheme="minorHAnsi"/>
          <w:sz w:val="20"/>
          <w:szCs w:val="20"/>
        </w:rPr>
        <w:t xml:space="preserve">breiden van één bron naar twee. De leerlingen vullen hierbij voor elke bron de vragenlijst in en beslissen dan welke bron het best kan dienen om de historische vraag te beantwoorden en beargumenteren dit. </w:t>
      </w:r>
    </w:p>
    <w:p w14:paraId="38FFD637" w14:textId="56DC2E29" w:rsidR="00F7616E" w:rsidRPr="00E32797" w:rsidRDefault="00E204F6" w:rsidP="00E204F6">
      <w:pPr>
        <w:pStyle w:val="Cover-ondertitel"/>
        <w:spacing w:after="240"/>
        <w:jc w:val="left"/>
        <w:rPr>
          <w:rFonts w:ascii="Verdana" w:hAnsi="Verdana"/>
          <w:sz w:val="28"/>
          <w:szCs w:val="32"/>
        </w:rPr>
      </w:pPr>
      <w:r>
        <w:rPr>
          <w:rFonts w:ascii="Verdana" w:hAnsi="Verdana"/>
          <w:sz w:val="28"/>
          <w:szCs w:val="32"/>
        </w:rPr>
        <w:t>V</w:t>
      </w:r>
      <w:r w:rsidR="00F7616E">
        <w:rPr>
          <w:rFonts w:ascii="Verdana" w:hAnsi="Verdana"/>
          <w:sz w:val="28"/>
          <w:szCs w:val="32"/>
        </w:rPr>
        <w:t>ormingsdoelen</w:t>
      </w:r>
    </w:p>
    <w:tbl>
      <w:tblPr>
        <w:tblStyle w:val="Tabelraster"/>
        <w:tblW w:w="0" w:type="auto"/>
        <w:tblLook w:val="04A0" w:firstRow="1" w:lastRow="0" w:firstColumn="1" w:lastColumn="0" w:noHBand="0" w:noVBand="1"/>
      </w:tblPr>
      <w:tblGrid>
        <w:gridCol w:w="9062"/>
      </w:tblGrid>
      <w:tr w:rsidR="00DB4002" w14:paraId="4B278D64" w14:textId="77777777" w:rsidTr="005C1409">
        <w:trPr>
          <w:trHeight w:val="1127"/>
        </w:trPr>
        <w:tc>
          <w:tcPr>
            <w:tcW w:w="9062" w:type="dxa"/>
            <w:vAlign w:val="center"/>
          </w:tcPr>
          <w:p w14:paraId="187E8634" w14:textId="785EAE4A" w:rsidR="00DB4002" w:rsidRDefault="00DB4002" w:rsidP="00DB4002">
            <w:pPr>
              <w:tabs>
                <w:tab w:val="left" w:pos="3920"/>
              </w:tabs>
              <w:rPr>
                <w:rFonts w:ascii="Verdana" w:eastAsia="Times New Roman" w:hAnsi="Verdana"/>
                <w:sz w:val="20"/>
                <w:szCs w:val="20"/>
                <w:lang w:val="nl-NL" w:eastAsia="nl-NL"/>
              </w:rPr>
            </w:pPr>
            <w:r>
              <w:rPr>
                <w:rFonts w:ascii="Verdana" w:eastAsia="Times New Roman" w:hAnsi="Verdana"/>
                <w:b/>
                <w:bCs/>
                <w:sz w:val="20"/>
                <w:szCs w:val="20"/>
                <w:lang w:val="nl-NL" w:eastAsia="nl-NL"/>
              </w:rPr>
              <w:t xml:space="preserve">Basisinzicht: </w:t>
            </w:r>
            <w:r w:rsidR="00E8635D">
              <w:rPr>
                <w:rFonts w:ascii="Verdana" w:eastAsia="Times New Roman" w:hAnsi="Verdana"/>
                <w:b/>
                <w:bCs/>
                <w:sz w:val="20"/>
                <w:szCs w:val="20"/>
                <w:lang w:val="nl-NL" w:eastAsia="nl-NL"/>
              </w:rPr>
              <w:t>Respect voor feiten</w:t>
            </w:r>
            <w:r w:rsidRPr="0026314B">
              <w:rPr>
                <w:rFonts w:ascii="Verdana" w:eastAsia="Times New Roman" w:hAnsi="Verdana"/>
                <w:sz w:val="20"/>
                <w:szCs w:val="20"/>
                <w:lang w:val="nl-NL" w:eastAsia="nl-NL"/>
              </w:rPr>
              <w:t>:</w:t>
            </w:r>
          </w:p>
          <w:p w14:paraId="79D9D6E1" w14:textId="4136C7E1" w:rsidR="00DB4002" w:rsidRDefault="00DB4002" w:rsidP="00DB4002">
            <w:pPr>
              <w:spacing w:line="259"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verwerven het inzicht dat </w:t>
            </w:r>
            <w:r w:rsidR="00E8635D">
              <w:rPr>
                <w:rFonts w:ascii="Verdana" w:eastAsia="Times New Roman" w:hAnsi="Verdana"/>
                <w:sz w:val="20"/>
                <w:szCs w:val="20"/>
                <w:lang w:val="nl-NL" w:eastAsia="nl-NL"/>
              </w:rPr>
              <w:t>elke bron kritisch bekeken moet worden. Ze leren een bron identificeren</w:t>
            </w:r>
            <w:r w:rsidR="00331A9B">
              <w:rPr>
                <w:rFonts w:ascii="Verdana" w:eastAsia="Times New Roman" w:hAnsi="Verdana"/>
                <w:sz w:val="20"/>
                <w:szCs w:val="20"/>
                <w:lang w:val="nl-NL" w:eastAsia="nl-NL"/>
              </w:rPr>
              <w:t xml:space="preserve"> qua soort</w:t>
            </w:r>
            <w:r w:rsidR="00E8635D">
              <w:rPr>
                <w:rFonts w:ascii="Verdana" w:eastAsia="Times New Roman" w:hAnsi="Verdana"/>
                <w:sz w:val="20"/>
                <w:szCs w:val="20"/>
                <w:lang w:val="nl-NL" w:eastAsia="nl-NL"/>
              </w:rPr>
              <w:t xml:space="preserve">. Ze verwerven ook het inzicht om voorzichtig om te gaan met bewerkte bronnen en zien de gevaren hiervan in. Ten derde verwerven ze ook het inzicht dat de bruikbaarheid, representativiteit en betrouwbaarheid van </w:t>
            </w:r>
            <w:r w:rsidR="00331A9B">
              <w:rPr>
                <w:rFonts w:ascii="Verdana" w:eastAsia="Times New Roman" w:hAnsi="Verdana"/>
                <w:sz w:val="20"/>
                <w:szCs w:val="20"/>
                <w:lang w:val="nl-NL" w:eastAsia="nl-NL"/>
              </w:rPr>
              <w:t>de</w:t>
            </w:r>
            <w:r w:rsidR="00E8635D">
              <w:rPr>
                <w:rFonts w:ascii="Verdana" w:eastAsia="Times New Roman" w:hAnsi="Verdana"/>
                <w:sz w:val="20"/>
                <w:szCs w:val="20"/>
                <w:lang w:val="nl-NL" w:eastAsia="nl-NL"/>
              </w:rPr>
              <w:t xml:space="preserve"> bron te bepalen, h</w:t>
            </w:r>
            <w:r w:rsidR="005C1409">
              <w:rPr>
                <w:rFonts w:ascii="Verdana" w:eastAsia="Times New Roman" w:hAnsi="Verdana"/>
                <w:sz w:val="20"/>
                <w:szCs w:val="20"/>
                <w:lang w:val="nl-NL" w:eastAsia="nl-NL"/>
              </w:rPr>
              <w:t>e</w:t>
            </w:r>
            <w:r w:rsidR="00E8635D">
              <w:rPr>
                <w:rFonts w:ascii="Verdana" w:eastAsia="Times New Roman" w:hAnsi="Verdana"/>
                <w:sz w:val="20"/>
                <w:szCs w:val="20"/>
                <w:lang w:val="nl-NL" w:eastAsia="nl-NL"/>
              </w:rPr>
              <w:t>n helpt bij het beoordelen van de bron.</w:t>
            </w:r>
            <w:r w:rsidR="005C1409">
              <w:rPr>
                <w:rFonts w:ascii="Verdana" w:eastAsia="Times New Roman" w:hAnsi="Verdana"/>
                <w:sz w:val="20"/>
                <w:szCs w:val="20"/>
                <w:lang w:val="nl-NL" w:eastAsia="nl-NL"/>
              </w:rPr>
              <w:t xml:space="preserve"> Dit is niet enkel van belang in de les geschiedenis, maar kan hen in het dagelijks leven ook bewuster doen omspringen met alles wat ze lezen/zien (fake news). </w:t>
            </w:r>
          </w:p>
          <w:p w14:paraId="1C6D61F3" w14:textId="2B5355E2" w:rsidR="005C1409" w:rsidRDefault="005C1409" w:rsidP="00DB4002">
            <w:pPr>
              <w:spacing w:line="259" w:lineRule="auto"/>
              <w:rPr>
                <w:rFonts w:ascii="Verdana" w:eastAsia="Times New Roman" w:hAnsi="Verdana"/>
                <w:sz w:val="20"/>
                <w:szCs w:val="20"/>
                <w:lang w:val="nl-NL" w:eastAsia="nl-NL"/>
              </w:rPr>
            </w:pPr>
          </w:p>
          <w:p w14:paraId="2EA4DECA" w14:textId="77777777" w:rsidR="00331A9B" w:rsidRPr="00331A9B" w:rsidRDefault="00331A9B" w:rsidP="00DB4002">
            <w:pPr>
              <w:spacing w:line="259" w:lineRule="auto"/>
              <w:rPr>
                <w:rFonts w:ascii="Verdana" w:hAnsi="Verdana" w:cstheme="minorHAnsi"/>
                <w:b/>
                <w:bCs/>
                <w:sz w:val="20"/>
                <w:szCs w:val="20"/>
                <w:lang w:val="nl-BE"/>
              </w:rPr>
            </w:pPr>
            <w:r w:rsidRPr="00331A9B">
              <w:rPr>
                <w:rFonts w:ascii="Verdana" w:hAnsi="Verdana" w:cstheme="minorHAnsi"/>
                <w:b/>
                <w:bCs/>
                <w:sz w:val="20"/>
                <w:szCs w:val="20"/>
                <w:lang w:val="nl-BE"/>
              </w:rPr>
              <w:t>Basisinzicht: Waarschuwing voor snelle generalisaties en hypothesen:</w:t>
            </w:r>
          </w:p>
          <w:p w14:paraId="3CEF80A8" w14:textId="2B60239C" w:rsidR="00331A9B" w:rsidRPr="00E204F6" w:rsidRDefault="00331A9B" w:rsidP="00DB4002">
            <w:pPr>
              <w:spacing w:line="259" w:lineRule="auto"/>
              <w:rPr>
                <w:rFonts w:ascii="Verdana" w:hAnsi="Verdana" w:cstheme="minorHAnsi"/>
                <w:sz w:val="20"/>
                <w:szCs w:val="20"/>
                <w:lang w:val="nl-BE"/>
              </w:rPr>
            </w:pPr>
            <w:r>
              <w:rPr>
                <w:rFonts w:ascii="Verdana" w:hAnsi="Verdana" w:cstheme="minorHAnsi"/>
                <w:sz w:val="20"/>
                <w:szCs w:val="20"/>
                <w:lang w:val="nl-BE"/>
              </w:rPr>
              <w:t>De leerlingen verwerven het inzicht dat alle bronnen hun waarde kunnen hebben, afhankelijk van de historische vraag die gesteld wordt. De ‘waarde’ van de bron is onafhankelijk van de bekendheid, primaire/secundair, geschreven/ongeschreven…</w:t>
            </w:r>
          </w:p>
        </w:tc>
      </w:tr>
    </w:tbl>
    <w:p w14:paraId="1FCF8A96" w14:textId="77777777" w:rsidR="00D903B0" w:rsidRDefault="00D903B0">
      <w:pPr>
        <w:rPr>
          <w:rFonts w:ascii="Verdana" w:hAnsi="Verdana"/>
          <w:b/>
          <w:color w:val="009CAB"/>
          <w:sz w:val="28"/>
          <w:szCs w:val="32"/>
        </w:rPr>
      </w:pPr>
      <w:r>
        <w:rPr>
          <w:rFonts w:ascii="Verdana" w:hAnsi="Verdana"/>
          <w:sz w:val="28"/>
          <w:szCs w:val="32"/>
        </w:rPr>
        <w:br w:type="page"/>
      </w:r>
    </w:p>
    <w:p w14:paraId="535099F2" w14:textId="1F192DE7" w:rsidR="00F7616E" w:rsidRPr="00E32797" w:rsidRDefault="00F7616E" w:rsidP="00E204F6">
      <w:pPr>
        <w:pStyle w:val="Cover-ondertitel"/>
        <w:spacing w:after="240"/>
        <w:jc w:val="left"/>
        <w:rPr>
          <w:rFonts w:ascii="Verdana" w:hAnsi="Verdana"/>
          <w:sz w:val="28"/>
          <w:szCs w:val="32"/>
        </w:rPr>
      </w:pPr>
      <w:r>
        <w:rPr>
          <w:rFonts w:ascii="Verdana" w:hAnsi="Verdana"/>
          <w:sz w:val="28"/>
          <w:szCs w:val="32"/>
        </w:rPr>
        <w:lastRenderedPageBreak/>
        <w:t>Concrete doelen</w:t>
      </w:r>
    </w:p>
    <w:p w14:paraId="137CF261" w14:textId="0D08D9BB" w:rsidR="005C1409" w:rsidRDefault="005C1409" w:rsidP="00BE1B2D">
      <w:pPr>
        <w:pStyle w:val="Lijstalinea"/>
        <w:numPr>
          <w:ilvl w:val="0"/>
          <w:numId w:val="3"/>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leerlingen kunnen verschillende soorten bronnen benoemen</w:t>
      </w:r>
      <w:r w:rsidR="009A5B11">
        <w:rPr>
          <w:rFonts w:ascii="Verdana" w:eastAsia="Times New Roman" w:hAnsi="Verdana"/>
          <w:bCs/>
          <w:sz w:val="20"/>
          <w:szCs w:val="20"/>
          <w:lang w:val="nl-NL" w:eastAsia="nl-NL"/>
        </w:rPr>
        <w:t xml:space="preserve"> op basis van:</w:t>
      </w:r>
    </w:p>
    <w:p w14:paraId="27958E43" w14:textId="18C8DDBA" w:rsidR="009A5B11" w:rsidRDefault="009A5B11" w:rsidP="00BE1B2D">
      <w:pPr>
        <w:pStyle w:val="Lijstalinea"/>
        <w:numPr>
          <w:ilvl w:val="1"/>
          <w:numId w:val="3"/>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Bron – werk</w:t>
      </w:r>
    </w:p>
    <w:p w14:paraId="27BD478D" w14:textId="33D309F0" w:rsidR="009A5B11" w:rsidRDefault="009A5B11" w:rsidP="00BE1B2D">
      <w:pPr>
        <w:pStyle w:val="Lijstalinea"/>
        <w:numPr>
          <w:ilvl w:val="1"/>
          <w:numId w:val="3"/>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Primair – secundair</w:t>
      </w:r>
    </w:p>
    <w:p w14:paraId="26259FDF" w14:textId="3C70B324" w:rsidR="009A5B11" w:rsidRDefault="009A5B11" w:rsidP="00BE1B2D">
      <w:pPr>
        <w:pStyle w:val="Lijstalinea"/>
        <w:numPr>
          <w:ilvl w:val="1"/>
          <w:numId w:val="3"/>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 xml:space="preserve">Geschreven – ongeschreven </w:t>
      </w:r>
    </w:p>
    <w:p w14:paraId="4A953B5A" w14:textId="51A911B4" w:rsidR="00EA3155" w:rsidRPr="00EA3155" w:rsidRDefault="00EA3155" w:rsidP="00BE1B2D">
      <w:pPr>
        <w:pStyle w:val="Lijstalinea"/>
        <w:numPr>
          <w:ilvl w:val="0"/>
          <w:numId w:val="3"/>
        </w:numPr>
        <w:spacing w:after="0" w:line="240" w:lineRule="auto"/>
        <w:rPr>
          <w:rFonts w:ascii="Verdana" w:eastAsia="Times New Roman" w:hAnsi="Verdana"/>
          <w:bCs/>
          <w:sz w:val="20"/>
          <w:szCs w:val="20"/>
          <w:lang w:val="nl-NL" w:eastAsia="nl-NL"/>
        </w:rPr>
      </w:pPr>
      <w:r>
        <w:rPr>
          <w:rFonts w:ascii="Verdana" w:eastAsia="Times New Roman" w:hAnsi="Verdana"/>
          <w:bCs/>
          <w:sz w:val="20"/>
          <w:szCs w:val="20"/>
          <w:lang w:val="nl-NL" w:eastAsia="nl-NL"/>
        </w:rPr>
        <w:t>leerlingen kunnen de bruikbaarheid, representativiteit en betrouwbaarheid van een bron bepalen.</w:t>
      </w:r>
    </w:p>
    <w:p w14:paraId="3B6B39BF" w14:textId="75A57940" w:rsidR="005C1409"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leerlingen kunnen verklaren waarom een bron bruikbaar of net onbruikbaar is.</w:t>
      </w:r>
    </w:p>
    <w:p w14:paraId="1B932B4E" w14:textId="68297812" w:rsidR="005C1409"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leerlingen kunnen verklaren waarom een bron representatief is of net niet.</w:t>
      </w:r>
    </w:p>
    <w:p w14:paraId="77F11DC8" w14:textId="19F03311" w:rsidR="005C1409"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leerlingen kunnen verklaren waarom een bron betrouwbaar of net onbetrouwbaar is.</w:t>
      </w:r>
    </w:p>
    <w:p w14:paraId="781088AD" w14:textId="345E1875" w:rsidR="005C1409" w:rsidRPr="005C1409"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 xml:space="preserve">leerlingen </w:t>
      </w:r>
      <w:r w:rsidR="009A5B11">
        <w:rPr>
          <w:rFonts w:ascii="Verdana" w:eastAsia="Times New Roman" w:hAnsi="Verdana"/>
          <w:bCs/>
          <w:sz w:val="20"/>
          <w:szCs w:val="20"/>
          <w:lang w:val="nl-NL" w:eastAsia="nl-NL"/>
        </w:rPr>
        <w:t>kunnen</w:t>
      </w:r>
      <w:r>
        <w:rPr>
          <w:rFonts w:ascii="Verdana" w:eastAsia="Times New Roman" w:hAnsi="Verdana"/>
          <w:bCs/>
          <w:sz w:val="20"/>
          <w:szCs w:val="20"/>
          <w:lang w:val="nl-NL" w:eastAsia="nl-NL"/>
        </w:rPr>
        <w:t xml:space="preserve"> het verschil tussen een bron en een werk</w:t>
      </w:r>
      <w:r w:rsidR="009A5B11">
        <w:rPr>
          <w:rFonts w:ascii="Verdana" w:eastAsia="Times New Roman" w:hAnsi="Verdana"/>
          <w:bCs/>
          <w:sz w:val="20"/>
          <w:szCs w:val="20"/>
          <w:lang w:val="nl-NL" w:eastAsia="nl-NL"/>
        </w:rPr>
        <w:t xml:space="preserve"> benoemen</w:t>
      </w:r>
      <w:r>
        <w:rPr>
          <w:rFonts w:ascii="Verdana" w:eastAsia="Times New Roman" w:hAnsi="Verdana"/>
          <w:bCs/>
          <w:sz w:val="20"/>
          <w:szCs w:val="20"/>
          <w:lang w:val="nl-NL" w:eastAsia="nl-NL"/>
        </w:rPr>
        <w:t>.</w:t>
      </w:r>
    </w:p>
    <w:p w14:paraId="02AA213E" w14:textId="5B0A7795" w:rsidR="005C1409"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Leerlingen kunnen bronnen en werken van elkaar onderscheiden.</w:t>
      </w:r>
    </w:p>
    <w:p w14:paraId="2D583AFA" w14:textId="50F981D0" w:rsidR="005C1409" w:rsidRPr="009A5B11"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leerlingen k</w:t>
      </w:r>
      <w:r w:rsidR="009A5B11">
        <w:rPr>
          <w:rFonts w:ascii="Verdana" w:eastAsia="Times New Roman" w:hAnsi="Verdana"/>
          <w:bCs/>
          <w:sz w:val="20"/>
          <w:szCs w:val="20"/>
          <w:lang w:val="nl-NL" w:eastAsia="nl-NL"/>
        </w:rPr>
        <w:t>u</w:t>
      </w:r>
      <w:r>
        <w:rPr>
          <w:rFonts w:ascii="Verdana" w:eastAsia="Times New Roman" w:hAnsi="Verdana"/>
          <w:bCs/>
          <w:sz w:val="20"/>
          <w:szCs w:val="20"/>
          <w:lang w:val="nl-NL" w:eastAsia="nl-NL"/>
        </w:rPr>
        <w:t>nnen het verschil tussen een primaire en een secundaire bron</w:t>
      </w:r>
      <w:r w:rsidR="009A5B11">
        <w:rPr>
          <w:rFonts w:ascii="Verdana" w:eastAsia="Times New Roman" w:hAnsi="Verdana"/>
          <w:bCs/>
          <w:sz w:val="20"/>
          <w:szCs w:val="20"/>
          <w:lang w:val="nl-NL" w:eastAsia="nl-NL"/>
        </w:rPr>
        <w:t xml:space="preserve"> benoemen.</w:t>
      </w:r>
    </w:p>
    <w:p w14:paraId="2CDB527A" w14:textId="5601E025" w:rsidR="005C1409" w:rsidRPr="009A5B11" w:rsidRDefault="009A5B11"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 xml:space="preserve">Leerlingen kunnen primaire en secundaire bronnen van elkaar onderscheiden. </w:t>
      </w:r>
    </w:p>
    <w:p w14:paraId="74F7DAFF" w14:textId="77777777" w:rsidR="005C1409"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Pr>
          <w:rFonts w:ascii="Verdana" w:eastAsia="Times New Roman" w:hAnsi="Verdana"/>
          <w:bCs/>
          <w:sz w:val="20"/>
          <w:szCs w:val="20"/>
          <w:lang w:val="nl-NL" w:eastAsia="nl-NL"/>
        </w:rPr>
        <w:t>leerlingen kunnen oordelen of een bron bewerkt is of niet</w:t>
      </w:r>
    </w:p>
    <w:p w14:paraId="6399702E" w14:textId="5D3D31E1" w:rsidR="005C1409" w:rsidRPr="00EA3155"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sidRPr="00EA3155">
        <w:rPr>
          <w:rFonts w:ascii="Verdana" w:eastAsia="Times New Roman" w:hAnsi="Verdana"/>
          <w:bCs/>
          <w:sz w:val="20"/>
          <w:szCs w:val="20"/>
          <w:lang w:val="nl-NL" w:eastAsia="nl-NL"/>
        </w:rPr>
        <w:t xml:space="preserve">leerlingen </w:t>
      </w:r>
      <w:r w:rsidR="009A5B11" w:rsidRPr="00EA3155">
        <w:rPr>
          <w:rFonts w:ascii="Verdana" w:eastAsia="Times New Roman" w:hAnsi="Verdana"/>
          <w:bCs/>
          <w:sz w:val="20"/>
          <w:szCs w:val="20"/>
          <w:lang w:val="nl-NL" w:eastAsia="nl-NL"/>
        </w:rPr>
        <w:t>kunnen</w:t>
      </w:r>
      <w:r w:rsidRPr="00EA3155">
        <w:rPr>
          <w:rFonts w:ascii="Verdana" w:eastAsia="Times New Roman" w:hAnsi="Verdana"/>
          <w:bCs/>
          <w:sz w:val="20"/>
          <w:szCs w:val="20"/>
          <w:lang w:val="nl-NL" w:eastAsia="nl-NL"/>
        </w:rPr>
        <w:t xml:space="preserve"> kritisch kijken naar </w:t>
      </w:r>
      <w:r w:rsidR="009A5B11" w:rsidRPr="00EA3155">
        <w:rPr>
          <w:rFonts w:ascii="Verdana" w:eastAsia="Times New Roman" w:hAnsi="Verdana"/>
          <w:bCs/>
          <w:sz w:val="20"/>
          <w:szCs w:val="20"/>
          <w:lang w:val="nl-NL" w:eastAsia="nl-NL"/>
        </w:rPr>
        <w:t xml:space="preserve">bronnen door bewerkte en onbewerkte bronnen met elkaar te vergelijken en te benoemen waar de verschillen zitten. </w:t>
      </w:r>
    </w:p>
    <w:p w14:paraId="1071852E" w14:textId="4D2A9C8A" w:rsidR="005C1409" w:rsidRPr="00EA3155" w:rsidRDefault="005C1409" w:rsidP="00BE1B2D">
      <w:pPr>
        <w:pStyle w:val="Lijstalinea"/>
        <w:numPr>
          <w:ilvl w:val="0"/>
          <w:numId w:val="3"/>
        </w:numPr>
        <w:spacing w:after="0" w:line="240" w:lineRule="auto"/>
        <w:rPr>
          <w:rFonts w:ascii="Verdana" w:eastAsia="Times New Roman" w:hAnsi="Verdana"/>
          <w:b/>
          <w:sz w:val="20"/>
          <w:szCs w:val="20"/>
          <w:lang w:val="nl-NL" w:eastAsia="nl-NL"/>
        </w:rPr>
      </w:pPr>
      <w:r w:rsidRPr="00EA3155">
        <w:rPr>
          <w:rFonts w:ascii="Verdana" w:eastAsia="Times New Roman" w:hAnsi="Verdana"/>
          <w:bCs/>
          <w:sz w:val="20"/>
          <w:szCs w:val="20"/>
          <w:lang w:val="nl-NL" w:eastAsia="nl-NL"/>
        </w:rPr>
        <w:t xml:space="preserve">leerlingen </w:t>
      </w:r>
      <w:r w:rsidR="009A5B11" w:rsidRPr="00EA3155">
        <w:rPr>
          <w:rFonts w:ascii="Verdana" w:eastAsia="Times New Roman" w:hAnsi="Verdana"/>
          <w:bCs/>
          <w:sz w:val="20"/>
          <w:szCs w:val="20"/>
          <w:lang w:val="nl-NL" w:eastAsia="nl-NL"/>
        </w:rPr>
        <w:t>kunnen</w:t>
      </w:r>
      <w:r w:rsidRPr="00EA3155">
        <w:rPr>
          <w:rFonts w:ascii="Verdana" w:eastAsia="Times New Roman" w:hAnsi="Verdana"/>
          <w:bCs/>
          <w:sz w:val="20"/>
          <w:szCs w:val="20"/>
          <w:lang w:val="nl-NL" w:eastAsia="nl-NL"/>
        </w:rPr>
        <w:t xml:space="preserve"> bronnen met elkaar vergelijken</w:t>
      </w:r>
      <w:r w:rsidR="009A5B11" w:rsidRPr="00EA3155">
        <w:rPr>
          <w:rFonts w:ascii="Verdana" w:eastAsia="Times New Roman" w:hAnsi="Verdana"/>
          <w:bCs/>
          <w:sz w:val="20"/>
          <w:szCs w:val="20"/>
          <w:lang w:val="nl-NL" w:eastAsia="nl-NL"/>
        </w:rPr>
        <w:t xml:space="preserve"> en besluiten welke bron het meest waardevol is voor de historische vraag</w:t>
      </w:r>
    </w:p>
    <w:p w14:paraId="5895055D" w14:textId="6487707D" w:rsidR="009A5B11" w:rsidRPr="00EA3155" w:rsidRDefault="009A5B11" w:rsidP="00BE1B2D">
      <w:pPr>
        <w:pStyle w:val="Lijstalinea"/>
        <w:numPr>
          <w:ilvl w:val="0"/>
          <w:numId w:val="3"/>
        </w:numPr>
        <w:rPr>
          <w:rFonts w:ascii="Verdana" w:hAnsi="Verdana" w:cstheme="minorHAnsi"/>
          <w:b/>
          <w:caps/>
          <w:sz w:val="20"/>
          <w:szCs w:val="20"/>
        </w:rPr>
      </w:pPr>
      <w:r w:rsidRPr="00EA3155">
        <w:rPr>
          <w:rFonts w:ascii="Verdana" w:eastAsia="Times New Roman" w:hAnsi="Verdana"/>
          <w:bCs/>
          <w:sz w:val="20"/>
          <w:szCs w:val="20"/>
          <w:lang w:val="nl-NL" w:eastAsia="nl-NL"/>
        </w:rPr>
        <w:t xml:space="preserve">leerlingen kunnen verklaren waarom bronnen waar niets in staat over de historische vraag, toch bruikbaar kan zijn. </w:t>
      </w:r>
    </w:p>
    <w:p w14:paraId="3CEDC333" w14:textId="77777777" w:rsidR="009A5B11" w:rsidRPr="00EA3155" w:rsidRDefault="009A5B11" w:rsidP="00BE1B2D">
      <w:pPr>
        <w:pStyle w:val="Lijstalinea"/>
        <w:numPr>
          <w:ilvl w:val="0"/>
          <w:numId w:val="3"/>
        </w:numPr>
        <w:rPr>
          <w:rFonts w:ascii="Verdana" w:hAnsi="Verdana" w:cstheme="minorHAnsi"/>
          <w:b/>
          <w:caps/>
          <w:sz w:val="20"/>
          <w:szCs w:val="20"/>
        </w:rPr>
      </w:pPr>
      <w:r w:rsidRPr="00EA3155">
        <w:rPr>
          <w:rFonts w:ascii="Verdana" w:eastAsia="Times New Roman" w:hAnsi="Verdana"/>
          <w:bCs/>
          <w:sz w:val="20"/>
          <w:szCs w:val="20"/>
          <w:lang w:val="nl-NL" w:eastAsia="nl-NL"/>
        </w:rPr>
        <w:t xml:space="preserve">leerlingen kunnen een eigen definitie geven van: </w:t>
      </w:r>
    </w:p>
    <w:p w14:paraId="4ED40E89" w14:textId="02D2700D" w:rsidR="009A5B11" w:rsidRPr="00EA3155" w:rsidRDefault="009A5B11" w:rsidP="00BE1B2D">
      <w:pPr>
        <w:pStyle w:val="Lijstalinea"/>
        <w:numPr>
          <w:ilvl w:val="1"/>
          <w:numId w:val="3"/>
        </w:numPr>
        <w:rPr>
          <w:rFonts w:ascii="Verdana" w:hAnsi="Verdana" w:cstheme="minorHAnsi"/>
          <w:b/>
          <w:caps/>
          <w:sz w:val="20"/>
          <w:szCs w:val="20"/>
        </w:rPr>
      </w:pPr>
      <w:r w:rsidRPr="00EA3155">
        <w:rPr>
          <w:noProof/>
        </w:rPr>
        <w:drawing>
          <wp:anchor distT="0" distB="0" distL="114300" distR="114300" simplePos="0" relativeHeight="251660288" behindDoc="1" locked="0" layoutInCell="1" allowOverlap="1" wp14:anchorId="32049FDF" wp14:editId="52C1A641">
            <wp:simplePos x="0" y="0"/>
            <wp:positionH relativeFrom="column">
              <wp:posOffset>3824605</wp:posOffset>
            </wp:positionH>
            <wp:positionV relativeFrom="paragraph">
              <wp:posOffset>71755</wp:posOffset>
            </wp:positionV>
            <wp:extent cx="2324100" cy="1675240"/>
            <wp:effectExtent l="0" t="0" r="0" b="1270"/>
            <wp:wrapTight wrapText="bothSides">
              <wp:wrapPolygon edited="0">
                <wp:start x="0" y="0"/>
                <wp:lineTo x="0" y="21371"/>
                <wp:lineTo x="21423" y="21371"/>
                <wp:lineTo x="2142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24100" cy="1675240"/>
                    </a:xfrm>
                    <a:prstGeom prst="rect">
                      <a:avLst/>
                    </a:prstGeom>
                  </pic:spPr>
                </pic:pic>
              </a:graphicData>
            </a:graphic>
          </wp:anchor>
        </w:drawing>
      </w:r>
      <w:r w:rsidRPr="00EA3155">
        <w:rPr>
          <w:rFonts w:ascii="Verdana" w:eastAsia="Times New Roman" w:hAnsi="Verdana"/>
          <w:bCs/>
          <w:sz w:val="20"/>
          <w:szCs w:val="20"/>
          <w:lang w:val="nl-NL" w:eastAsia="nl-NL"/>
        </w:rPr>
        <w:t xml:space="preserve">bronnen </w:t>
      </w:r>
    </w:p>
    <w:p w14:paraId="0E6B4CD1" w14:textId="77777777" w:rsidR="009A5B11" w:rsidRPr="00EA3155" w:rsidRDefault="009A5B11" w:rsidP="00BE1B2D">
      <w:pPr>
        <w:pStyle w:val="Lijstalinea"/>
        <w:numPr>
          <w:ilvl w:val="1"/>
          <w:numId w:val="3"/>
        </w:numPr>
        <w:rPr>
          <w:rFonts w:ascii="Verdana" w:hAnsi="Verdana" w:cstheme="minorHAnsi"/>
          <w:b/>
          <w:caps/>
          <w:sz w:val="20"/>
          <w:szCs w:val="20"/>
        </w:rPr>
      </w:pPr>
      <w:r w:rsidRPr="00EA3155">
        <w:rPr>
          <w:rFonts w:ascii="Verdana" w:eastAsia="Times New Roman" w:hAnsi="Verdana"/>
          <w:bCs/>
          <w:sz w:val="20"/>
          <w:szCs w:val="20"/>
          <w:lang w:val="nl-NL" w:eastAsia="nl-NL"/>
        </w:rPr>
        <w:t xml:space="preserve">werken </w:t>
      </w:r>
    </w:p>
    <w:p w14:paraId="26AD2FFF" w14:textId="117CF3AF" w:rsidR="009A5B11" w:rsidRPr="00EA3155" w:rsidRDefault="009A5B11" w:rsidP="00BE1B2D">
      <w:pPr>
        <w:pStyle w:val="Lijstalinea"/>
        <w:numPr>
          <w:ilvl w:val="1"/>
          <w:numId w:val="3"/>
        </w:numPr>
        <w:rPr>
          <w:rFonts w:ascii="Verdana" w:hAnsi="Verdana" w:cstheme="minorHAnsi"/>
          <w:b/>
          <w:caps/>
          <w:sz w:val="20"/>
          <w:szCs w:val="20"/>
        </w:rPr>
      </w:pPr>
      <w:r w:rsidRPr="00EA3155">
        <w:rPr>
          <w:rFonts w:ascii="Verdana" w:eastAsia="Times New Roman" w:hAnsi="Verdana"/>
          <w:bCs/>
          <w:sz w:val="20"/>
          <w:szCs w:val="20"/>
          <w:lang w:val="nl-NL" w:eastAsia="nl-NL"/>
        </w:rPr>
        <w:t>primair</w:t>
      </w:r>
    </w:p>
    <w:p w14:paraId="0915481D" w14:textId="77777777" w:rsidR="009A5B11" w:rsidRPr="00EA3155" w:rsidRDefault="009A5B11" w:rsidP="00BE1B2D">
      <w:pPr>
        <w:pStyle w:val="Lijstalinea"/>
        <w:numPr>
          <w:ilvl w:val="1"/>
          <w:numId w:val="3"/>
        </w:numPr>
        <w:rPr>
          <w:rFonts w:ascii="Verdana" w:hAnsi="Verdana" w:cstheme="minorHAnsi"/>
          <w:b/>
          <w:caps/>
          <w:sz w:val="20"/>
          <w:szCs w:val="20"/>
        </w:rPr>
      </w:pPr>
      <w:r w:rsidRPr="00EA3155">
        <w:rPr>
          <w:rFonts w:ascii="Verdana" w:eastAsia="Times New Roman" w:hAnsi="Verdana"/>
          <w:bCs/>
          <w:sz w:val="20"/>
          <w:szCs w:val="20"/>
          <w:lang w:val="nl-NL" w:eastAsia="nl-NL"/>
        </w:rPr>
        <w:t xml:space="preserve">secundair </w:t>
      </w:r>
    </w:p>
    <w:p w14:paraId="5D2EB5F3" w14:textId="4DAF8BF2" w:rsidR="009A5B11" w:rsidRPr="00EA3155" w:rsidRDefault="009A5B11" w:rsidP="00BE1B2D">
      <w:pPr>
        <w:pStyle w:val="Lijstalinea"/>
        <w:numPr>
          <w:ilvl w:val="0"/>
          <w:numId w:val="3"/>
        </w:numPr>
        <w:rPr>
          <w:rFonts w:ascii="Verdana" w:hAnsi="Verdana" w:cstheme="minorHAnsi"/>
          <w:b/>
          <w:caps/>
          <w:sz w:val="20"/>
          <w:szCs w:val="20"/>
        </w:rPr>
      </w:pPr>
      <w:r w:rsidRPr="00EA3155">
        <w:rPr>
          <w:rFonts w:ascii="Verdana" w:eastAsia="Times New Roman" w:hAnsi="Verdana"/>
          <w:bCs/>
          <w:sz w:val="20"/>
          <w:szCs w:val="20"/>
          <w:lang w:val="nl-NL" w:eastAsia="nl-NL"/>
        </w:rPr>
        <w:t>leerlingen kunnen verklaren waarom volgende onderverdelingen niet waterdicht zijn:</w:t>
      </w:r>
    </w:p>
    <w:p w14:paraId="4706D478" w14:textId="6E612341" w:rsidR="009A5B11" w:rsidRPr="00EA3155" w:rsidRDefault="009A5B11" w:rsidP="00BE1B2D">
      <w:pPr>
        <w:pStyle w:val="Lijstalinea"/>
        <w:numPr>
          <w:ilvl w:val="1"/>
          <w:numId w:val="3"/>
        </w:numPr>
        <w:rPr>
          <w:rFonts w:ascii="Verdana" w:hAnsi="Verdana" w:cstheme="minorHAnsi"/>
          <w:b/>
          <w:caps/>
          <w:sz w:val="20"/>
          <w:szCs w:val="20"/>
        </w:rPr>
      </w:pPr>
      <w:r w:rsidRPr="00EA3155">
        <w:rPr>
          <w:rFonts w:ascii="Verdana" w:eastAsia="Times New Roman" w:hAnsi="Verdana"/>
          <w:bCs/>
          <w:sz w:val="20"/>
          <w:szCs w:val="20"/>
          <w:lang w:val="nl-NL" w:eastAsia="nl-NL"/>
        </w:rPr>
        <w:t>bron-werk</w:t>
      </w:r>
    </w:p>
    <w:p w14:paraId="373866C2" w14:textId="77777777" w:rsidR="009A5B11" w:rsidRPr="00EA3155" w:rsidRDefault="009A5B11" w:rsidP="00BE1B2D">
      <w:pPr>
        <w:pStyle w:val="Lijstalinea"/>
        <w:numPr>
          <w:ilvl w:val="1"/>
          <w:numId w:val="3"/>
        </w:numPr>
        <w:rPr>
          <w:rFonts w:ascii="Verdana" w:hAnsi="Verdana" w:cstheme="minorHAnsi"/>
          <w:b/>
          <w:caps/>
          <w:sz w:val="20"/>
          <w:szCs w:val="20"/>
        </w:rPr>
      </w:pPr>
      <w:r w:rsidRPr="00EA3155">
        <w:rPr>
          <w:rFonts w:ascii="Verdana" w:eastAsia="Times New Roman" w:hAnsi="Verdana"/>
          <w:bCs/>
          <w:sz w:val="20"/>
          <w:szCs w:val="20"/>
          <w:lang w:val="nl-NL" w:eastAsia="nl-NL"/>
        </w:rPr>
        <w:t>primair-secundair</w:t>
      </w:r>
    </w:p>
    <w:p w14:paraId="25237605" w14:textId="573FD489" w:rsidR="009A5B11" w:rsidRPr="00EA3155" w:rsidRDefault="009A5B11" w:rsidP="00BE1B2D">
      <w:pPr>
        <w:pStyle w:val="Lijstalinea"/>
        <w:numPr>
          <w:ilvl w:val="1"/>
          <w:numId w:val="3"/>
        </w:numPr>
        <w:rPr>
          <w:rFonts w:ascii="Verdana" w:hAnsi="Verdana" w:cstheme="minorHAnsi"/>
          <w:b/>
          <w:caps/>
          <w:sz w:val="20"/>
          <w:szCs w:val="20"/>
        </w:rPr>
      </w:pPr>
      <w:r w:rsidRPr="00EA3155">
        <w:rPr>
          <w:rFonts w:ascii="Verdana" w:eastAsia="Times New Roman" w:hAnsi="Verdana"/>
          <w:bCs/>
          <w:sz w:val="20"/>
          <w:szCs w:val="20"/>
          <w:lang w:val="nl-NL" w:eastAsia="nl-NL"/>
        </w:rPr>
        <w:t xml:space="preserve">geschreven-ongeschreven </w:t>
      </w:r>
    </w:p>
    <w:p w14:paraId="11880197" w14:textId="77777777" w:rsidR="009A5B11" w:rsidRPr="00EA3155" w:rsidRDefault="009A5B11" w:rsidP="00BE1B2D">
      <w:pPr>
        <w:pStyle w:val="Lijstalinea"/>
        <w:numPr>
          <w:ilvl w:val="0"/>
          <w:numId w:val="3"/>
        </w:numPr>
        <w:rPr>
          <w:rFonts w:ascii="Verdana" w:hAnsi="Verdana" w:cstheme="minorHAnsi"/>
          <w:b/>
          <w:caps/>
          <w:sz w:val="20"/>
          <w:szCs w:val="20"/>
        </w:rPr>
      </w:pPr>
      <w:r w:rsidRPr="00EA3155">
        <w:rPr>
          <w:rFonts w:ascii="Verdana" w:eastAsia="Times New Roman" w:hAnsi="Verdana"/>
          <w:bCs/>
          <w:sz w:val="20"/>
          <w:szCs w:val="20"/>
          <w:lang w:val="nl-NL" w:eastAsia="nl-NL"/>
        </w:rPr>
        <w:t>leerlingen kunnen gegeven bronnen plaatsen op het assenstelsel hiernaast.</w:t>
      </w:r>
    </w:p>
    <w:p w14:paraId="02427258" w14:textId="77777777" w:rsidR="00EA3155" w:rsidRPr="00EA3155" w:rsidRDefault="00EA3155" w:rsidP="00BE1B2D">
      <w:pPr>
        <w:pStyle w:val="Lijstalinea"/>
        <w:numPr>
          <w:ilvl w:val="0"/>
          <w:numId w:val="3"/>
        </w:numPr>
        <w:rPr>
          <w:rFonts w:ascii="Verdana" w:hAnsi="Verdana" w:cstheme="minorHAnsi"/>
          <w:b/>
          <w:caps/>
          <w:sz w:val="20"/>
          <w:szCs w:val="20"/>
        </w:rPr>
      </w:pPr>
      <w:r w:rsidRPr="00EA3155">
        <w:rPr>
          <w:rFonts w:ascii="Verdana" w:eastAsia="Times New Roman" w:hAnsi="Verdana"/>
          <w:bCs/>
          <w:sz w:val="20"/>
          <w:szCs w:val="20"/>
          <w:lang w:val="nl-NL" w:eastAsia="nl-NL"/>
        </w:rPr>
        <w:t xml:space="preserve">Leerlingen kunnen aanduiden in een bron waaraan ze zien dat de bron bewerkt is. </w:t>
      </w:r>
    </w:p>
    <w:p w14:paraId="21A0439C" w14:textId="1D65EAC9" w:rsidR="00EA3155" w:rsidRPr="00EA3155" w:rsidRDefault="00EA3155" w:rsidP="00BE1B2D">
      <w:pPr>
        <w:pStyle w:val="Lijstalinea"/>
        <w:numPr>
          <w:ilvl w:val="0"/>
          <w:numId w:val="3"/>
        </w:numPr>
        <w:rPr>
          <w:rFonts w:ascii="Verdana" w:hAnsi="Verdana" w:cstheme="minorHAnsi"/>
          <w:b/>
          <w:caps/>
          <w:sz w:val="20"/>
          <w:szCs w:val="20"/>
        </w:rPr>
      </w:pPr>
      <w:r w:rsidRPr="00EA3155">
        <w:rPr>
          <w:rFonts w:ascii="Verdana" w:eastAsia="Times New Roman" w:hAnsi="Verdana"/>
          <w:bCs/>
          <w:sz w:val="20"/>
          <w:szCs w:val="20"/>
          <w:lang w:val="nl-NL" w:eastAsia="nl-NL"/>
        </w:rPr>
        <w:t>Leerlingen kunnen in eigen woorden verklaren waarom zoveel bronnen bewerkt zijn.</w:t>
      </w:r>
    </w:p>
    <w:p w14:paraId="69ECD65E" w14:textId="6C6C2668" w:rsidR="00EA3155" w:rsidRPr="00EA3155" w:rsidRDefault="00EA3155" w:rsidP="00BE1B2D">
      <w:pPr>
        <w:pStyle w:val="Lijstalinea"/>
        <w:numPr>
          <w:ilvl w:val="0"/>
          <w:numId w:val="3"/>
        </w:numPr>
        <w:rPr>
          <w:rFonts w:ascii="Verdana" w:hAnsi="Verdana" w:cstheme="minorHAnsi"/>
          <w:b/>
          <w:caps/>
          <w:sz w:val="20"/>
          <w:szCs w:val="20"/>
        </w:rPr>
      </w:pPr>
      <w:r>
        <w:rPr>
          <w:rFonts w:ascii="Verdana" w:eastAsia="Times New Roman" w:hAnsi="Verdana"/>
          <w:bCs/>
          <w:sz w:val="20"/>
          <w:szCs w:val="20"/>
          <w:lang w:val="nl-NL" w:eastAsia="nl-NL"/>
        </w:rPr>
        <w:t>Leerlingen kunnen in eigen woorden verklaren dat de bekendheid van de bron niets te maken heeft met de bruikbaarheid.</w:t>
      </w:r>
    </w:p>
    <w:p w14:paraId="0C0A4E55" w14:textId="67E7B21D" w:rsidR="00EA3155" w:rsidRPr="00EA3155" w:rsidRDefault="00EA3155" w:rsidP="00BE1B2D">
      <w:pPr>
        <w:pStyle w:val="Lijstalinea"/>
        <w:numPr>
          <w:ilvl w:val="0"/>
          <w:numId w:val="3"/>
        </w:numPr>
        <w:rPr>
          <w:rFonts w:ascii="Verdana" w:hAnsi="Verdana" w:cstheme="minorHAnsi"/>
          <w:b/>
          <w:caps/>
          <w:sz w:val="20"/>
          <w:szCs w:val="20"/>
        </w:rPr>
      </w:pPr>
      <w:r>
        <w:rPr>
          <w:rFonts w:ascii="Verdana" w:eastAsia="Times New Roman" w:hAnsi="Verdana"/>
          <w:bCs/>
          <w:sz w:val="20"/>
          <w:szCs w:val="20"/>
          <w:lang w:val="nl-NL" w:eastAsia="nl-NL"/>
        </w:rPr>
        <w:t>Leerlingen kunnen in eigen woorden verklaren waarom niet alle onbetrouwbare bronnen ook direct onbruikbaar zijn.</w:t>
      </w:r>
    </w:p>
    <w:p w14:paraId="3EA8F121" w14:textId="3F8E203B" w:rsidR="00EA3155" w:rsidRPr="000E0FE1" w:rsidRDefault="00EA3155" w:rsidP="00BE1B2D">
      <w:pPr>
        <w:pStyle w:val="Lijstalinea"/>
        <w:numPr>
          <w:ilvl w:val="0"/>
          <w:numId w:val="3"/>
        </w:numPr>
        <w:rPr>
          <w:rFonts w:ascii="Verdana" w:hAnsi="Verdana" w:cstheme="minorHAnsi"/>
          <w:b/>
          <w:caps/>
          <w:sz w:val="20"/>
          <w:szCs w:val="20"/>
        </w:rPr>
      </w:pPr>
      <w:r>
        <w:rPr>
          <w:rFonts w:ascii="Verdana" w:eastAsia="Times New Roman" w:hAnsi="Verdana"/>
          <w:bCs/>
          <w:sz w:val="20"/>
          <w:szCs w:val="20"/>
          <w:lang w:val="nl-NL" w:eastAsia="nl-NL"/>
        </w:rPr>
        <w:t xml:space="preserve">Leerlingen kunnen in eigen woorden verklaren dat primaire bronnen niet altijd meer betrouwbaar zijn. </w:t>
      </w:r>
    </w:p>
    <w:p w14:paraId="4A774DE7" w14:textId="423B1122" w:rsidR="000E0FE1" w:rsidRDefault="000E0FE1" w:rsidP="000E0FE1">
      <w:pPr>
        <w:rPr>
          <w:rFonts w:ascii="Verdana" w:hAnsi="Verdana" w:cstheme="minorHAnsi"/>
          <w:b/>
          <w:caps/>
          <w:sz w:val="20"/>
          <w:szCs w:val="20"/>
        </w:rPr>
      </w:pPr>
    </w:p>
    <w:p w14:paraId="6F0D0C9B" w14:textId="62A98C8B" w:rsidR="000E0FE1" w:rsidRDefault="000E0FE1" w:rsidP="000E0FE1">
      <w:pPr>
        <w:rPr>
          <w:rFonts w:ascii="Verdana" w:hAnsi="Verdana" w:cstheme="minorHAnsi"/>
          <w:b/>
          <w:caps/>
          <w:sz w:val="20"/>
          <w:szCs w:val="20"/>
        </w:rPr>
      </w:pPr>
    </w:p>
    <w:p w14:paraId="1D81A29D" w14:textId="11482D04" w:rsidR="000E0FE1" w:rsidRDefault="000E0FE1" w:rsidP="000E0FE1">
      <w:pPr>
        <w:rPr>
          <w:rFonts w:ascii="Verdana" w:hAnsi="Verdana" w:cstheme="minorHAnsi"/>
          <w:b/>
          <w:caps/>
          <w:sz w:val="20"/>
          <w:szCs w:val="20"/>
        </w:rPr>
      </w:pPr>
    </w:p>
    <w:p w14:paraId="18F3ACFA" w14:textId="573FA0FA" w:rsidR="000E0FE1" w:rsidRDefault="000E0FE1" w:rsidP="000E0FE1">
      <w:pPr>
        <w:rPr>
          <w:rFonts w:ascii="Verdana" w:hAnsi="Verdana" w:cstheme="minorHAnsi"/>
          <w:b/>
          <w:caps/>
          <w:sz w:val="20"/>
          <w:szCs w:val="20"/>
        </w:rPr>
      </w:pPr>
    </w:p>
    <w:p w14:paraId="3F0F6C77" w14:textId="4DC0DC4F" w:rsidR="000E0FE1" w:rsidRDefault="000E0FE1" w:rsidP="000E0FE1">
      <w:pPr>
        <w:rPr>
          <w:rFonts w:ascii="Verdana" w:hAnsi="Verdana" w:cstheme="minorHAnsi"/>
          <w:b/>
          <w:caps/>
          <w:sz w:val="20"/>
          <w:szCs w:val="20"/>
        </w:rPr>
      </w:pPr>
    </w:p>
    <w:p w14:paraId="7AD09CAF" w14:textId="77777777" w:rsidR="000E0FE1" w:rsidRPr="000E0FE1" w:rsidRDefault="000E0FE1" w:rsidP="000E0FE1">
      <w:pPr>
        <w:rPr>
          <w:rFonts w:ascii="Verdana" w:hAnsi="Verdana" w:cstheme="minorHAnsi"/>
          <w:b/>
          <w:caps/>
          <w:sz w:val="20"/>
          <w:szCs w:val="20"/>
        </w:rPr>
      </w:pPr>
    </w:p>
    <w:p w14:paraId="221B2391" w14:textId="5ECDAEF8" w:rsidR="000E0FE1" w:rsidRPr="00E32797" w:rsidRDefault="000E0FE1" w:rsidP="000E0FE1">
      <w:pPr>
        <w:pStyle w:val="Cover-titel"/>
        <w:jc w:val="left"/>
        <w:rPr>
          <w:rFonts w:ascii="Verdana" w:hAnsi="Verdana"/>
        </w:rPr>
      </w:pPr>
      <w:r>
        <w:rPr>
          <w:rFonts w:ascii="Verdana" w:hAnsi="Verdana"/>
        </w:rPr>
        <w:lastRenderedPageBreak/>
        <w:t>afronding</w:t>
      </w:r>
    </w:p>
    <w:p w14:paraId="2E74117E" w14:textId="03AE033D" w:rsidR="000E0FE1" w:rsidRDefault="000E0FE1" w:rsidP="000E0FE1">
      <w:pPr>
        <w:rPr>
          <w:rFonts w:ascii="Verdana" w:eastAsia="Times New Roman" w:hAnsi="Verdana"/>
          <w:bCs/>
          <w:sz w:val="20"/>
          <w:szCs w:val="20"/>
          <w:lang w:val="nl-NL" w:eastAsia="nl-NL"/>
        </w:rPr>
      </w:pPr>
      <w:r>
        <w:rPr>
          <w:rFonts w:ascii="Verdana" w:eastAsia="Times New Roman" w:hAnsi="Verdana"/>
          <w:bCs/>
          <w:sz w:val="20"/>
          <w:szCs w:val="20"/>
          <w:lang w:val="nl-NL" w:eastAsia="nl-NL"/>
        </w:rPr>
        <w:t xml:space="preserve">Hieronder kan u de verbetering van de laatste oefening terugvinden. </w:t>
      </w:r>
    </w:p>
    <w:p w14:paraId="6B79D27B" w14:textId="5A019744"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 xml:space="preserve">1. </w:t>
      </w:r>
      <w:r>
        <w:rPr>
          <w:rFonts w:ascii="Verdana" w:eastAsia="Times New Roman" w:hAnsi="Verdana"/>
          <w:bCs/>
          <w:sz w:val="20"/>
          <w:szCs w:val="20"/>
          <w:lang w:eastAsia="nl-NL"/>
        </w:rPr>
        <w:t>O</w:t>
      </w:r>
      <w:r w:rsidRPr="000E0FE1">
        <w:rPr>
          <w:rFonts w:ascii="Verdana" w:eastAsia="Times New Roman" w:hAnsi="Verdana"/>
          <w:bCs/>
          <w:sz w:val="20"/>
          <w:szCs w:val="20"/>
          <w:lang w:eastAsia="nl-NL"/>
        </w:rPr>
        <w:t xml:space="preserve">ngeschreven bron </w:t>
      </w:r>
    </w:p>
    <w:p w14:paraId="3B8CB9C9"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2. David, 1748-1825</w:t>
      </w:r>
    </w:p>
    <w:p w14:paraId="20C02CA9"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3. Hofschilder van Napoleon</w:t>
      </w:r>
    </w:p>
    <w:p w14:paraId="077E24AB"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4. De bron is geschilderd in de tijd dat Napoleon veel oorlog aan het voeren was om het Franse grondgebied uit te bteiden.</w:t>
      </w:r>
    </w:p>
    <w:p w14:paraId="0D515C5C"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 xml:space="preserve">5. Er is geen verschil in tijd. </w:t>
      </w:r>
    </w:p>
    <w:p w14:paraId="0550FDA8"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 xml:space="preserve">6. De maker was WAARSCHIJNLIJK geen ooggetuige </w:t>
      </w:r>
    </w:p>
    <w:p w14:paraId="0F1FCD68" w14:textId="18E96924"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 xml:space="preserve">7. </w:t>
      </w:r>
      <w:r>
        <w:rPr>
          <w:rFonts w:ascii="Verdana" w:eastAsia="Times New Roman" w:hAnsi="Verdana"/>
          <w:bCs/>
          <w:sz w:val="20"/>
          <w:szCs w:val="20"/>
          <w:lang w:eastAsia="nl-NL"/>
        </w:rPr>
        <w:t>W</w:t>
      </w:r>
      <w:r w:rsidRPr="000E0FE1">
        <w:rPr>
          <w:rFonts w:ascii="Verdana" w:eastAsia="Times New Roman" w:hAnsi="Verdana"/>
          <w:bCs/>
          <w:sz w:val="20"/>
          <w:szCs w:val="20"/>
          <w:lang w:eastAsia="nl-NL"/>
        </w:rPr>
        <w:t>eten we niets over.</w:t>
      </w:r>
    </w:p>
    <w:p w14:paraId="6DAEFABE"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eastAsia="nl-NL"/>
        </w:rPr>
        <w:t xml:space="preserve">8. </w:t>
      </w:r>
      <w:r w:rsidRPr="000E0FE1">
        <w:rPr>
          <w:rFonts w:ascii="Verdana" w:eastAsia="Times New Roman" w:hAnsi="Verdana"/>
          <w:bCs/>
          <w:sz w:val="20"/>
          <w:szCs w:val="20"/>
          <w:lang w:val="nl-NL" w:eastAsia="nl-NL"/>
        </w:rPr>
        <w:t xml:space="preserve">Een portret van Napoleon op zijn paard. </w:t>
      </w:r>
    </w:p>
    <w:p w14:paraId="6CD634F8"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val="nl-NL" w:eastAsia="nl-NL"/>
        </w:rPr>
        <w:t>9. Hij wordt heel grandioos, strijdlustig en moedig afgebeeld</w:t>
      </w:r>
    </w:p>
    <w:p w14:paraId="70BB084D" w14:textId="77777777" w:rsidR="000E0FE1" w:rsidRPr="000E0FE1" w:rsidRDefault="000E0FE1" w:rsidP="000E0FE1">
      <w:pPr>
        <w:numPr>
          <w:ilvl w:val="1"/>
          <w:numId w:val="4"/>
        </w:numPr>
        <w:rPr>
          <w:rFonts w:ascii="Verdana" w:eastAsia="Times New Roman" w:hAnsi="Verdana"/>
          <w:bCs/>
          <w:sz w:val="20"/>
          <w:szCs w:val="20"/>
          <w:lang w:eastAsia="nl-NL"/>
        </w:rPr>
      </w:pPr>
      <w:r w:rsidRPr="000E0FE1">
        <w:rPr>
          <w:rFonts w:ascii="Verdana" w:eastAsia="Times New Roman" w:hAnsi="Verdana"/>
          <w:bCs/>
          <w:sz w:val="20"/>
          <w:szCs w:val="20"/>
          <w:lang w:val="nl-NL" w:eastAsia="nl-NL"/>
        </w:rPr>
        <w:t>Vb: paard dat steigert, wijzende vinger</w:t>
      </w:r>
    </w:p>
    <w:p w14:paraId="523A55B4"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val="nl-NL" w:eastAsia="nl-NL"/>
        </w:rPr>
        <w:t xml:space="preserve">10. Politieke propaganda </w:t>
      </w:r>
    </w:p>
    <w:p w14:paraId="22F6AB3E"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val="nl-NL" w:eastAsia="nl-NL"/>
        </w:rPr>
        <w:t>11. Bruikbaar? -&gt;  Ja</w:t>
      </w:r>
    </w:p>
    <w:p w14:paraId="6C141C9F"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val="nl-NL" w:eastAsia="nl-NL"/>
        </w:rPr>
        <w:t>12. Representatief -&gt; Ja</w:t>
      </w:r>
    </w:p>
    <w:p w14:paraId="5A9AFB51" w14:textId="77777777" w:rsidR="000E0FE1" w:rsidRPr="000E0FE1" w:rsidRDefault="000E0FE1" w:rsidP="000E0FE1">
      <w:pPr>
        <w:numPr>
          <w:ilvl w:val="0"/>
          <w:numId w:val="4"/>
        </w:numPr>
        <w:rPr>
          <w:rFonts w:ascii="Verdana" w:eastAsia="Times New Roman" w:hAnsi="Verdana"/>
          <w:bCs/>
          <w:sz w:val="20"/>
          <w:szCs w:val="20"/>
          <w:lang w:eastAsia="nl-NL"/>
        </w:rPr>
      </w:pPr>
      <w:r w:rsidRPr="000E0FE1">
        <w:rPr>
          <w:rFonts w:ascii="Verdana" w:eastAsia="Times New Roman" w:hAnsi="Verdana"/>
          <w:bCs/>
          <w:sz w:val="20"/>
          <w:szCs w:val="20"/>
          <w:lang w:val="nl-NL" w:eastAsia="nl-NL"/>
        </w:rPr>
        <w:t>13. Betrouwbaar -&gt; Nee</w:t>
      </w:r>
    </w:p>
    <w:p w14:paraId="5287B764" w14:textId="3B9352D1" w:rsidR="000E0FE1" w:rsidRDefault="000E0FE1" w:rsidP="000E0FE1">
      <w:pPr>
        <w:rPr>
          <w:rFonts w:ascii="Verdana" w:eastAsia="Times New Roman" w:hAnsi="Verdana"/>
          <w:bCs/>
          <w:sz w:val="20"/>
          <w:szCs w:val="20"/>
          <w:lang w:val="nl-NL" w:eastAsia="nl-NL"/>
        </w:rPr>
      </w:pPr>
    </w:p>
    <w:p w14:paraId="1DDCED73" w14:textId="77777777" w:rsidR="000E0FE1" w:rsidRPr="000E0FE1" w:rsidRDefault="000E0FE1" w:rsidP="000E0FE1">
      <w:pPr>
        <w:rPr>
          <w:rFonts w:ascii="Verdana" w:hAnsi="Verdana" w:cstheme="minorHAnsi"/>
          <w:b/>
          <w:caps/>
          <w:sz w:val="20"/>
          <w:szCs w:val="20"/>
        </w:rPr>
      </w:pPr>
    </w:p>
    <w:p w14:paraId="2513BAC1" w14:textId="795B9800" w:rsidR="00D903B0" w:rsidRDefault="00D903B0">
      <w:pPr>
        <w:rPr>
          <w:rFonts w:ascii="Verdana" w:hAnsi="Verdana" w:cstheme="minorHAnsi"/>
          <w:b/>
          <w:caps/>
          <w:sz w:val="20"/>
          <w:szCs w:val="20"/>
        </w:rPr>
      </w:pPr>
      <w:r>
        <w:rPr>
          <w:rFonts w:ascii="Verdana" w:hAnsi="Verdana" w:cstheme="minorHAnsi"/>
          <w:b/>
          <w:caps/>
          <w:sz w:val="20"/>
          <w:szCs w:val="20"/>
        </w:rPr>
        <w:br w:type="page"/>
      </w:r>
    </w:p>
    <w:p w14:paraId="0549276D" w14:textId="2103ED94" w:rsidR="00E32797" w:rsidRDefault="00F7616E" w:rsidP="006A2C13">
      <w:pPr>
        <w:pStyle w:val="Cover-titel"/>
        <w:jc w:val="left"/>
        <w:rPr>
          <w:rFonts w:ascii="Verdana" w:hAnsi="Verdana"/>
        </w:rPr>
      </w:pPr>
      <w:r>
        <w:rPr>
          <w:rFonts w:ascii="Verdana" w:hAnsi="Verdana"/>
        </w:rPr>
        <w:lastRenderedPageBreak/>
        <w:t>Literatuurlijst</w:t>
      </w:r>
    </w:p>
    <w:p w14:paraId="24FE85B1" w14:textId="77777777" w:rsidR="005C1409" w:rsidRDefault="005C1409" w:rsidP="00B54F2E">
      <w:pPr>
        <w:rPr>
          <w:rFonts w:ascii="Verdana" w:hAnsi="Verdana"/>
          <w:sz w:val="20"/>
          <w:szCs w:val="20"/>
        </w:rPr>
      </w:pPr>
    </w:p>
    <w:p w14:paraId="429D9363" w14:textId="77BCE733" w:rsidR="005C1409" w:rsidRPr="00B54F2E" w:rsidRDefault="005C1409" w:rsidP="00B54F2E">
      <w:pPr>
        <w:rPr>
          <w:rFonts w:ascii="Verdana" w:hAnsi="Verdana"/>
          <w:sz w:val="20"/>
          <w:szCs w:val="20"/>
        </w:rPr>
      </w:pPr>
      <w:r w:rsidRPr="00B54F2E">
        <w:rPr>
          <w:rFonts w:ascii="Verdana" w:hAnsi="Verdana"/>
          <w:sz w:val="20"/>
          <w:szCs w:val="20"/>
        </w:rPr>
        <w:t xml:space="preserve">Berings, G., Brackeva, J., Carrein, C., D’hollander, K., Luyckx, K., Meerschaert, K. et al. (2014). </w:t>
      </w:r>
      <w:r w:rsidRPr="00306085">
        <w:rPr>
          <w:rFonts w:ascii="Verdana" w:hAnsi="Verdana"/>
          <w:i/>
          <w:iCs/>
          <w:sz w:val="20"/>
          <w:szCs w:val="20"/>
        </w:rPr>
        <w:t>Memoria 2: handleiding.</w:t>
      </w:r>
      <w:r w:rsidRPr="00B54F2E">
        <w:rPr>
          <w:rFonts w:ascii="Verdana" w:hAnsi="Verdana"/>
          <w:sz w:val="20"/>
          <w:szCs w:val="20"/>
        </w:rPr>
        <w:t xml:space="preserve"> Kalmthout: Pelckmans Uitgeverij nv.</w:t>
      </w:r>
    </w:p>
    <w:p w14:paraId="322C0785" w14:textId="77777777" w:rsidR="005C1409" w:rsidRPr="00B54F2E" w:rsidRDefault="005C1409" w:rsidP="00B54F2E">
      <w:pPr>
        <w:rPr>
          <w:rFonts w:ascii="Verdana" w:hAnsi="Verdana"/>
          <w:sz w:val="20"/>
          <w:szCs w:val="20"/>
        </w:rPr>
      </w:pPr>
      <w:r w:rsidRPr="00B54F2E">
        <w:rPr>
          <w:rFonts w:ascii="Verdana" w:hAnsi="Verdana"/>
          <w:sz w:val="20"/>
          <w:szCs w:val="20"/>
        </w:rPr>
        <w:t>Berings, G., Brackeva, J., Carrein, C., D’hollander, K., Luyckx, K., Meerschaert, K. et al. (2014</w:t>
      </w:r>
      <w:r w:rsidRPr="00306085">
        <w:rPr>
          <w:rFonts w:ascii="Verdana" w:hAnsi="Verdana"/>
          <w:i/>
          <w:iCs/>
          <w:sz w:val="20"/>
          <w:szCs w:val="20"/>
        </w:rPr>
        <w:t>). Memoria Concreet 2.</w:t>
      </w:r>
      <w:r w:rsidRPr="00B54F2E">
        <w:rPr>
          <w:rFonts w:ascii="Verdana" w:hAnsi="Verdana"/>
          <w:sz w:val="20"/>
          <w:szCs w:val="20"/>
        </w:rPr>
        <w:t xml:space="preserve"> Kalmthout: Pelckmans Uitgeverij nv.</w:t>
      </w:r>
    </w:p>
    <w:p w14:paraId="5E2948E4" w14:textId="77777777" w:rsidR="005C1409" w:rsidRPr="005C1409" w:rsidRDefault="005C1409" w:rsidP="005C1409">
      <w:pPr>
        <w:spacing w:after="0" w:line="240" w:lineRule="auto"/>
        <w:rPr>
          <w:rFonts w:ascii="Verdana" w:hAnsi="Verdana"/>
          <w:sz w:val="20"/>
          <w:szCs w:val="20"/>
        </w:rPr>
      </w:pPr>
      <w:r w:rsidRPr="005C1409">
        <w:rPr>
          <w:rFonts w:ascii="Verdana" w:hAnsi="Verdana"/>
          <w:sz w:val="20"/>
          <w:szCs w:val="20"/>
        </w:rPr>
        <w:t xml:space="preserve">Berings, G., Brackeva, J., D’hollander, K., Luyckx, K., Rubens, N., Van Braband,R. et al. (2016). </w:t>
      </w:r>
      <w:r w:rsidRPr="005C1409">
        <w:rPr>
          <w:rFonts w:ascii="Verdana" w:hAnsi="Verdana"/>
          <w:i/>
          <w:iCs/>
          <w:sz w:val="20"/>
          <w:szCs w:val="20"/>
        </w:rPr>
        <w:t>Memoria 3</w:t>
      </w:r>
      <w:r w:rsidRPr="005C1409">
        <w:rPr>
          <w:rFonts w:ascii="Verdana" w:hAnsi="Verdana"/>
          <w:sz w:val="20"/>
          <w:szCs w:val="20"/>
        </w:rPr>
        <w:t>. Kalmthout: Pelckmans Uitgeverij.</w:t>
      </w:r>
    </w:p>
    <w:p w14:paraId="70DE28EB" w14:textId="77777777" w:rsidR="005C1409" w:rsidRPr="005C1409" w:rsidRDefault="005C1409" w:rsidP="005C1409">
      <w:pPr>
        <w:spacing w:after="0" w:line="240" w:lineRule="auto"/>
        <w:rPr>
          <w:rFonts w:ascii="Verdana" w:hAnsi="Verdana"/>
          <w:sz w:val="20"/>
          <w:szCs w:val="20"/>
        </w:rPr>
      </w:pPr>
      <w:r w:rsidRPr="005C1409">
        <w:rPr>
          <w:rFonts w:ascii="Verdana" w:hAnsi="Verdana"/>
          <w:sz w:val="20"/>
          <w:szCs w:val="20"/>
        </w:rPr>
        <w:t xml:space="preserve">Berings, G., Brackeva, J., D’hollander, K., Luyckx, K., Rubens, N., Van Braband,R. et al. (2016). </w:t>
      </w:r>
      <w:r w:rsidRPr="005C1409">
        <w:rPr>
          <w:rFonts w:ascii="Verdana" w:hAnsi="Verdana"/>
          <w:i/>
          <w:iCs/>
          <w:sz w:val="20"/>
          <w:szCs w:val="20"/>
        </w:rPr>
        <w:t>Memoria 3: werkboek.</w:t>
      </w:r>
      <w:r w:rsidRPr="005C1409">
        <w:rPr>
          <w:rFonts w:ascii="Verdana" w:hAnsi="Verdana"/>
          <w:sz w:val="20"/>
          <w:szCs w:val="20"/>
        </w:rPr>
        <w:t xml:space="preserve"> Kalmthout: Pelckmans Uitgeverij.</w:t>
      </w:r>
      <w:r w:rsidRPr="005C1409">
        <w:rPr>
          <w:rFonts w:ascii="Verdana" w:hAnsi="Verdana"/>
          <w:sz w:val="20"/>
          <w:szCs w:val="20"/>
        </w:rPr>
        <w:br/>
      </w:r>
      <w:r w:rsidRPr="005C1409">
        <w:rPr>
          <w:rFonts w:ascii="Verdana" w:hAnsi="Verdana"/>
          <w:sz w:val="20"/>
          <w:szCs w:val="20"/>
        </w:rPr>
        <w:br/>
        <w:t xml:space="preserve">Bogers, F., De Bodt, K., Geysen, W., Pylyser, S., Vuchelen, T. (2014). </w:t>
      </w:r>
      <w:r w:rsidRPr="005C1409">
        <w:rPr>
          <w:rFonts w:ascii="Verdana" w:hAnsi="Verdana"/>
          <w:i/>
          <w:iCs/>
          <w:sz w:val="20"/>
          <w:szCs w:val="20"/>
        </w:rPr>
        <w:t>Pionier 3T: Leerwerkboek.</w:t>
      </w:r>
      <w:r w:rsidRPr="005C1409">
        <w:rPr>
          <w:rFonts w:ascii="Verdana" w:hAnsi="Verdana"/>
          <w:sz w:val="20"/>
          <w:szCs w:val="20"/>
        </w:rPr>
        <w:t xml:space="preserve"> Berchem: Uitgeverij De Boeck nv.</w:t>
      </w:r>
    </w:p>
    <w:p w14:paraId="15D4B443" w14:textId="77777777" w:rsidR="005C1409" w:rsidRDefault="005C1409" w:rsidP="00B54F2E">
      <w:pPr>
        <w:rPr>
          <w:rFonts w:ascii="Verdana" w:hAnsi="Verdana"/>
          <w:sz w:val="20"/>
          <w:szCs w:val="20"/>
        </w:rPr>
      </w:pPr>
      <w:r w:rsidRPr="00B54F2E">
        <w:rPr>
          <w:rFonts w:ascii="Verdana" w:hAnsi="Verdana"/>
          <w:sz w:val="20"/>
          <w:szCs w:val="20"/>
        </w:rPr>
        <w:t xml:space="preserve">Blanken, C., Holvoet, P., Vandenbussche, B., Velasco, M., Wille, I. (2015). </w:t>
      </w:r>
      <w:r w:rsidRPr="00306085">
        <w:rPr>
          <w:rFonts w:ascii="Verdana" w:hAnsi="Verdana"/>
          <w:i/>
          <w:iCs/>
          <w:sz w:val="20"/>
          <w:szCs w:val="20"/>
        </w:rPr>
        <w:t>Janus 2.</w:t>
      </w:r>
      <w:r w:rsidRPr="00B54F2E">
        <w:rPr>
          <w:rFonts w:ascii="Verdana" w:hAnsi="Verdana"/>
          <w:sz w:val="20"/>
          <w:szCs w:val="20"/>
        </w:rPr>
        <w:t xml:space="preserve"> Brugge: die Keure.</w:t>
      </w:r>
    </w:p>
    <w:p w14:paraId="1C142F9B" w14:textId="77777777" w:rsidR="005C1409" w:rsidRPr="00B54F2E" w:rsidRDefault="005C1409" w:rsidP="00B54F2E">
      <w:pPr>
        <w:rPr>
          <w:rFonts w:ascii="Verdana" w:hAnsi="Verdana"/>
          <w:sz w:val="20"/>
          <w:szCs w:val="20"/>
        </w:rPr>
      </w:pPr>
      <w:r w:rsidRPr="00B54F2E">
        <w:rPr>
          <w:rFonts w:ascii="Verdana" w:hAnsi="Verdana"/>
          <w:sz w:val="20"/>
          <w:szCs w:val="20"/>
        </w:rPr>
        <w:t xml:space="preserve">Cools, K., Frère, G., Janssenswillen, P. (2016). </w:t>
      </w:r>
      <w:r w:rsidRPr="00B54F2E">
        <w:rPr>
          <w:rFonts w:ascii="Verdana" w:hAnsi="Verdana"/>
          <w:i/>
          <w:sz w:val="20"/>
          <w:szCs w:val="20"/>
        </w:rPr>
        <w:t>Cursus: Aan de slag met geschiedenis.</w:t>
      </w:r>
      <w:r w:rsidRPr="00B54F2E">
        <w:rPr>
          <w:rFonts w:ascii="Verdana" w:hAnsi="Verdana"/>
          <w:sz w:val="20"/>
          <w:szCs w:val="20"/>
        </w:rPr>
        <w:t xml:space="preserve"> Onuitgegeven cursus voor het 1ste jaar van de Bachelor Secundair Onderwijs, Thomas More Kempen, Vorselaar.</w:t>
      </w:r>
    </w:p>
    <w:p w14:paraId="4D7308CD" w14:textId="77777777" w:rsidR="005C1409" w:rsidRPr="00B54F2E" w:rsidRDefault="005C1409" w:rsidP="00B54F2E">
      <w:pPr>
        <w:rPr>
          <w:rFonts w:ascii="Verdana" w:hAnsi="Verdana"/>
          <w:sz w:val="20"/>
          <w:szCs w:val="20"/>
        </w:rPr>
      </w:pPr>
      <w:r w:rsidRPr="00B54F2E">
        <w:rPr>
          <w:rFonts w:ascii="Verdana" w:hAnsi="Verdana"/>
          <w:sz w:val="20"/>
          <w:szCs w:val="20"/>
        </w:rPr>
        <w:t xml:space="preserve">De Volder, P., Jans, C., Jossart, G., Merckx, K., Moreau, W., Philips, J., Van den Broeck, L., van Dooren, J., Wachters, A. o.l.v. Goris G. (2014). </w:t>
      </w:r>
      <w:r w:rsidRPr="00B54F2E">
        <w:rPr>
          <w:rFonts w:ascii="Verdana" w:hAnsi="Verdana"/>
          <w:i/>
          <w:sz w:val="20"/>
          <w:szCs w:val="20"/>
        </w:rPr>
        <w:t xml:space="preserve">Storia Classic 2: </w:t>
      </w:r>
      <w:r>
        <w:rPr>
          <w:rFonts w:ascii="Verdana" w:hAnsi="Verdana"/>
          <w:i/>
          <w:sz w:val="20"/>
          <w:szCs w:val="20"/>
        </w:rPr>
        <w:t>L</w:t>
      </w:r>
      <w:r w:rsidRPr="00B54F2E">
        <w:rPr>
          <w:rFonts w:ascii="Verdana" w:hAnsi="Verdana"/>
          <w:i/>
          <w:sz w:val="20"/>
          <w:szCs w:val="20"/>
        </w:rPr>
        <w:t>eerboek.</w:t>
      </w:r>
      <w:r w:rsidRPr="00B54F2E">
        <w:rPr>
          <w:rFonts w:ascii="Verdana" w:hAnsi="Verdana"/>
          <w:sz w:val="20"/>
          <w:szCs w:val="20"/>
        </w:rPr>
        <w:t xml:space="preserve"> Wommelgem: Uitgeverij Van In.  </w:t>
      </w:r>
    </w:p>
    <w:p w14:paraId="512582DA" w14:textId="77777777" w:rsidR="005C1409" w:rsidRPr="00B54F2E" w:rsidRDefault="005C1409" w:rsidP="00B54F2E">
      <w:pPr>
        <w:rPr>
          <w:rFonts w:ascii="Verdana" w:hAnsi="Verdana"/>
          <w:sz w:val="20"/>
          <w:szCs w:val="20"/>
        </w:rPr>
      </w:pPr>
      <w:r w:rsidRPr="00B54F2E">
        <w:rPr>
          <w:rFonts w:ascii="Verdana" w:hAnsi="Verdana"/>
          <w:sz w:val="20"/>
          <w:szCs w:val="20"/>
        </w:rPr>
        <w:t xml:space="preserve">De Volder, P., Jans, C., Jossart, G., Merckx, K., Moreau, W., Philips, J., Van den Broeck, L., van Dooren, J., Wachters, A. o.l.v. Goris G. (2014). </w:t>
      </w:r>
      <w:r w:rsidRPr="00B54F2E">
        <w:rPr>
          <w:rFonts w:ascii="Verdana" w:hAnsi="Verdana"/>
          <w:i/>
          <w:sz w:val="20"/>
          <w:szCs w:val="20"/>
        </w:rPr>
        <w:t xml:space="preserve">Storia Classic 2: </w:t>
      </w:r>
      <w:r>
        <w:rPr>
          <w:rFonts w:ascii="Verdana" w:hAnsi="Verdana"/>
          <w:i/>
          <w:sz w:val="20"/>
          <w:szCs w:val="20"/>
        </w:rPr>
        <w:t>Werkboek</w:t>
      </w:r>
      <w:r w:rsidRPr="00B54F2E">
        <w:rPr>
          <w:rFonts w:ascii="Verdana" w:hAnsi="Verdana"/>
          <w:i/>
          <w:sz w:val="20"/>
          <w:szCs w:val="20"/>
        </w:rPr>
        <w:t>.</w:t>
      </w:r>
      <w:r w:rsidRPr="00B54F2E">
        <w:rPr>
          <w:rFonts w:ascii="Verdana" w:hAnsi="Verdana"/>
          <w:sz w:val="20"/>
          <w:szCs w:val="20"/>
        </w:rPr>
        <w:t xml:space="preserve"> Wommelgem: Uitgeverij Van In.  </w:t>
      </w:r>
    </w:p>
    <w:p w14:paraId="2719D1FE" w14:textId="77777777" w:rsidR="005C1409" w:rsidRPr="00B54F2E" w:rsidRDefault="005C1409" w:rsidP="00B54F2E">
      <w:pPr>
        <w:rPr>
          <w:rFonts w:ascii="Verdana" w:hAnsi="Verdana"/>
          <w:sz w:val="20"/>
          <w:szCs w:val="20"/>
        </w:rPr>
      </w:pPr>
      <w:r w:rsidRPr="00B54F2E">
        <w:rPr>
          <w:rFonts w:ascii="Verdana" w:hAnsi="Verdana"/>
          <w:sz w:val="20"/>
          <w:szCs w:val="20"/>
        </w:rPr>
        <w:t xml:space="preserve">Frère, G. (2016). </w:t>
      </w:r>
      <w:r w:rsidRPr="00306085">
        <w:rPr>
          <w:rFonts w:ascii="Verdana" w:hAnsi="Verdana"/>
          <w:i/>
          <w:iCs/>
          <w:sz w:val="20"/>
          <w:szCs w:val="20"/>
        </w:rPr>
        <w:t>Aan de slag met geschiedenis.</w:t>
      </w:r>
      <w:r w:rsidRPr="00B54F2E">
        <w:rPr>
          <w:rFonts w:ascii="Verdana" w:hAnsi="Verdana"/>
          <w:sz w:val="20"/>
          <w:szCs w:val="20"/>
        </w:rPr>
        <w:t xml:space="preserve"> Onuitgegeven cursus voor het 1ste jaar van de Bachelor Secundair Onderwijs, Thomas More Kempen, Vorselaar.</w:t>
      </w:r>
    </w:p>
    <w:p w14:paraId="2499CD39" w14:textId="77777777" w:rsidR="005C1409" w:rsidRPr="00B54F2E" w:rsidRDefault="005C1409" w:rsidP="00B54F2E">
      <w:pPr>
        <w:rPr>
          <w:rFonts w:ascii="Verdana" w:hAnsi="Verdana"/>
          <w:sz w:val="20"/>
          <w:szCs w:val="20"/>
        </w:rPr>
      </w:pPr>
      <w:r w:rsidRPr="00B54F2E">
        <w:rPr>
          <w:rFonts w:ascii="Verdana" w:hAnsi="Verdana"/>
          <w:sz w:val="20"/>
          <w:szCs w:val="20"/>
        </w:rPr>
        <w:t xml:space="preserve">Goris, G. (2015). </w:t>
      </w:r>
      <w:r w:rsidRPr="00306085">
        <w:rPr>
          <w:rFonts w:ascii="Verdana" w:hAnsi="Verdana"/>
          <w:i/>
          <w:iCs/>
          <w:sz w:val="20"/>
          <w:szCs w:val="20"/>
        </w:rPr>
        <w:t>Storia Live 2: Handleiding.</w:t>
      </w:r>
      <w:r w:rsidRPr="00B54F2E">
        <w:rPr>
          <w:rFonts w:ascii="Verdana" w:hAnsi="Verdana"/>
          <w:sz w:val="20"/>
          <w:szCs w:val="20"/>
        </w:rPr>
        <w:t xml:space="preserve"> Wommelgem: Uitgeverij Van In.</w:t>
      </w:r>
    </w:p>
    <w:p w14:paraId="3B62D647" w14:textId="77777777" w:rsidR="005C1409" w:rsidRPr="00B54F2E" w:rsidRDefault="005C1409" w:rsidP="00B54F2E">
      <w:pPr>
        <w:rPr>
          <w:rFonts w:ascii="Verdana" w:hAnsi="Verdana"/>
          <w:sz w:val="20"/>
          <w:szCs w:val="20"/>
        </w:rPr>
      </w:pPr>
      <w:r w:rsidRPr="00B54F2E">
        <w:rPr>
          <w:rFonts w:ascii="Verdana" w:hAnsi="Verdana"/>
          <w:sz w:val="20"/>
          <w:szCs w:val="20"/>
          <w:lang w:val="en-US"/>
        </w:rPr>
        <w:t xml:space="preserve">Goris, G., Jans, C., Merckx, K., Philips, K., o.l.v. Dillen, K. (2015). </w:t>
      </w:r>
      <w:r w:rsidRPr="00306085">
        <w:rPr>
          <w:rFonts w:ascii="Verdana" w:hAnsi="Verdana"/>
          <w:i/>
          <w:iCs/>
          <w:sz w:val="20"/>
          <w:szCs w:val="20"/>
        </w:rPr>
        <w:t xml:space="preserve">Storia Live 2: Leerwerkboek. </w:t>
      </w:r>
      <w:r w:rsidRPr="00B54F2E">
        <w:rPr>
          <w:rFonts w:ascii="Verdana" w:hAnsi="Verdana"/>
          <w:sz w:val="20"/>
          <w:szCs w:val="20"/>
        </w:rPr>
        <w:t>Wommelgem: Uitgeverij Van In.</w:t>
      </w:r>
    </w:p>
    <w:p w14:paraId="59C34213" w14:textId="77777777" w:rsidR="005C1409" w:rsidRPr="005C1409" w:rsidRDefault="005C1409" w:rsidP="002D0155">
      <w:pPr>
        <w:jc w:val="both"/>
        <w:rPr>
          <w:rFonts w:ascii="Verdana" w:hAnsi="Verdana" w:cstheme="minorHAnsi"/>
          <w:sz w:val="20"/>
          <w:szCs w:val="20"/>
          <w:lang w:val="en-US"/>
        </w:rPr>
      </w:pPr>
      <w:r>
        <w:rPr>
          <w:rFonts w:ascii="Verdana" w:hAnsi="Verdana" w:cstheme="minorHAnsi"/>
          <w:sz w:val="20"/>
          <w:szCs w:val="20"/>
          <w:lang w:val="en-US"/>
        </w:rPr>
        <w:t xml:space="preserve">Katholiek Onderwijs Vlaanderen. (s.a.). </w:t>
      </w:r>
      <w:r>
        <w:rPr>
          <w:rFonts w:ascii="Verdana" w:hAnsi="Verdana" w:cstheme="minorHAnsi"/>
          <w:i/>
          <w:iCs/>
          <w:sz w:val="20"/>
          <w:szCs w:val="20"/>
          <w:lang w:val="en-US"/>
        </w:rPr>
        <w:t xml:space="preserve">Het leerplan geschiedenis. </w:t>
      </w:r>
      <w:r>
        <w:rPr>
          <w:rFonts w:ascii="Verdana" w:hAnsi="Verdana" w:cstheme="minorHAnsi"/>
          <w:sz w:val="20"/>
          <w:szCs w:val="20"/>
          <w:lang w:val="en-US"/>
        </w:rPr>
        <w:t xml:space="preserve">Opgehaald op </w:t>
      </w:r>
      <w:r w:rsidRPr="005C1409">
        <w:t>https://leerplangeschiedenis.weebly.com/</w:t>
      </w:r>
      <w:r>
        <w:rPr>
          <w:rFonts w:ascii="Verdana" w:hAnsi="Verdana" w:cstheme="minorHAnsi"/>
          <w:sz w:val="20"/>
          <w:szCs w:val="20"/>
          <w:lang w:val="en-US"/>
        </w:rPr>
        <w:t xml:space="preserve"> </w:t>
      </w:r>
    </w:p>
    <w:p w14:paraId="32CABC67" w14:textId="77777777" w:rsidR="005C1409" w:rsidRPr="00B54F2E" w:rsidRDefault="005C1409" w:rsidP="00B54F2E">
      <w:pPr>
        <w:rPr>
          <w:rFonts w:ascii="Verdana" w:hAnsi="Verdana"/>
          <w:sz w:val="20"/>
          <w:szCs w:val="20"/>
        </w:rPr>
      </w:pPr>
      <w:r>
        <w:rPr>
          <w:rFonts w:ascii="Verdana" w:hAnsi="Verdana"/>
          <w:sz w:val="20"/>
          <w:szCs w:val="20"/>
        </w:rPr>
        <w:t xml:space="preserve">Meijer, F. (2005). </w:t>
      </w:r>
      <w:r>
        <w:rPr>
          <w:rFonts w:ascii="Verdana" w:hAnsi="Verdana"/>
          <w:i/>
          <w:iCs/>
          <w:sz w:val="20"/>
          <w:szCs w:val="20"/>
        </w:rPr>
        <w:t>Wagenrennen in het Circus Maximus.</w:t>
      </w:r>
      <w:r>
        <w:rPr>
          <w:rFonts w:ascii="Verdana" w:hAnsi="Verdana"/>
          <w:sz w:val="20"/>
          <w:szCs w:val="20"/>
        </w:rPr>
        <w:t xml:space="preserve"> Geraadpleegd via </w:t>
      </w:r>
      <w:r w:rsidRPr="00B54F2E">
        <w:rPr>
          <w:rFonts w:ascii="Verdana" w:hAnsi="Verdana"/>
          <w:sz w:val="20"/>
          <w:szCs w:val="20"/>
        </w:rPr>
        <w:t>https://isgeschiedenis.nl/longreads/wagenrennen-in-het-circus-maximus</w:t>
      </w:r>
    </w:p>
    <w:p w14:paraId="26AA8BAB" w14:textId="77777777" w:rsidR="005C1409" w:rsidRPr="007C4144" w:rsidRDefault="005C1409" w:rsidP="00B54F2E">
      <w:pPr>
        <w:rPr>
          <w:rFonts w:ascii="Verdana" w:hAnsi="Verdana"/>
          <w:sz w:val="20"/>
          <w:szCs w:val="20"/>
          <w:lang w:val="en-US"/>
        </w:rPr>
      </w:pPr>
      <w:r w:rsidRPr="00B54F2E">
        <w:rPr>
          <w:rFonts w:ascii="Verdana" w:hAnsi="Verdana"/>
          <w:sz w:val="20"/>
          <w:szCs w:val="20"/>
        </w:rPr>
        <w:t xml:space="preserve">Wilschut, A., van Straaten, D., &amp; van Riesen, M., (2004). </w:t>
      </w:r>
      <w:r w:rsidRPr="00306085">
        <w:rPr>
          <w:rFonts w:ascii="Verdana" w:hAnsi="Verdana"/>
          <w:i/>
          <w:iCs/>
          <w:sz w:val="20"/>
          <w:szCs w:val="20"/>
        </w:rPr>
        <w:t xml:space="preserve">Geschiedenisdidactiek: Handboek voor de vakdocent. </w:t>
      </w:r>
      <w:r w:rsidRPr="007C4144">
        <w:rPr>
          <w:rFonts w:ascii="Verdana" w:hAnsi="Verdana"/>
          <w:sz w:val="20"/>
          <w:szCs w:val="20"/>
          <w:lang w:val="en-US"/>
        </w:rPr>
        <w:t xml:space="preserve">Bussum: uitgeverij coutinho.   </w:t>
      </w:r>
    </w:p>
    <w:sectPr w:rsidR="005C1409" w:rsidRPr="007C4144" w:rsidSect="00F7616E">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0066" w14:textId="77777777" w:rsidR="00C03597" w:rsidRDefault="00C03597" w:rsidP="0068716B">
      <w:pPr>
        <w:spacing w:after="0" w:line="240" w:lineRule="auto"/>
      </w:pPr>
      <w:r>
        <w:separator/>
      </w:r>
    </w:p>
  </w:endnote>
  <w:endnote w:type="continuationSeparator" w:id="0">
    <w:p w14:paraId="33776409" w14:textId="77777777" w:rsidR="00C03597" w:rsidRDefault="00C03597" w:rsidP="006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7522"/>
      <w:docPartObj>
        <w:docPartGallery w:val="Page Numbers (Bottom of Page)"/>
        <w:docPartUnique/>
      </w:docPartObj>
    </w:sdtPr>
    <w:sdtEndPr/>
    <w:sdtContent>
      <w:p w14:paraId="3F1E76C5" w14:textId="77777777" w:rsidR="00434052" w:rsidRDefault="00BC1722">
        <w:pPr>
          <w:pStyle w:val="Voettekst"/>
          <w:jc w:val="right"/>
        </w:pPr>
        <w:r>
          <w:fldChar w:fldCharType="begin"/>
        </w:r>
        <w:r>
          <w:instrText>PAGE   \* MERGEFORMAT</w:instrText>
        </w:r>
        <w:r>
          <w:fldChar w:fldCharType="separate"/>
        </w:r>
        <w:r>
          <w:rPr>
            <w:lang w:val="nl-NL"/>
          </w:rPr>
          <w:t>2</w:t>
        </w:r>
        <w:r>
          <w:fldChar w:fldCharType="end"/>
        </w:r>
      </w:p>
    </w:sdtContent>
  </w:sdt>
  <w:p w14:paraId="0EBF3218" w14:textId="77777777" w:rsidR="00434052" w:rsidRDefault="00845F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978C" w14:textId="77777777" w:rsidR="00C03597" w:rsidRDefault="00C03597" w:rsidP="0068716B">
      <w:pPr>
        <w:spacing w:after="0" w:line="240" w:lineRule="auto"/>
      </w:pPr>
      <w:r>
        <w:separator/>
      </w:r>
    </w:p>
  </w:footnote>
  <w:footnote w:type="continuationSeparator" w:id="0">
    <w:p w14:paraId="16B1E19B" w14:textId="77777777" w:rsidR="00C03597" w:rsidRDefault="00C03597" w:rsidP="00687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58E"/>
    <w:multiLevelType w:val="hybridMultilevel"/>
    <w:tmpl w:val="8C32F688"/>
    <w:lvl w:ilvl="0" w:tplc="6ED69C2E">
      <w:start w:val="1"/>
      <w:numFmt w:val="bullet"/>
      <w:lvlText w:val="•"/>
      <w:lvlJc w:val="left"/>
      <w:pPr>
        <w:tabs>
          <w:tab w:val="num" w:pos="720"/>
        </w:tabs>
        <w:ind w:left="720" w:hanging="360"/>
      </w:pPr>
      <w:rPr>
        <w:rFonts w:ascii="Arial" w:hAnsi="Arial" w:hint="default"/>
      </w:rPr>
    </w:lvl>
    <w:lvl w:ilvl="1" w:tplc="3C783CCE">
      <w:numFmt w:val="bullet"/>
      <w:lvlText w:val="•"/>
      <w:lvlJc w:val="left"/>
      <w:pPr>
        <w:tabs>
          <w:tab w:val="num" w:pos="1440"/>
        </w:tabs>
        <w:ind w:left="1440" w:hanging="360"/>
      </w:pPr>
      <w:rPr>
        <w:rFonts w:ascii="Arial" w:hAnsi="Arial" w:hint="default"/>
      </w:rPr>
    </w:lvl>
    <w:lvl w:ilvl="2" w:tplc="0D54D42C" w:tentative="1">
      <w:start w:val="1"/>
      <w:numFmt w:val="bullet"/>
      <w:lvlText w:val="•"/>
      <w:lvlJc w:val="left"/>
      <w:pPr>
        <w:tabs>
          <w:tab w:val="num" w:pos="2160"/>
        </w:tabs>
        <w:ind w:left="2160" w:hanging="360"/>
      </w:pPr>
      <w:rPr>
        <w:rFonts w:ascii="Arial" w:hAnsi="Arial" w:hint="default"/>
      </w:rPr>
    </w:lvl>
    <w:lvl w:ilvl="3" w:tplc="3AD2169C" w:tentative="1">
      <w:start w:val="1"/>
      <w:numFmt w:val="bullet"/>
      <w:lvlText w:val="•"/>
      <w:lvlJc w:val="left"/>
      <w:pPr>
        <w:tabs>
          <w:tab w:val="num" w:pos="2880"/>
        </w:tabs>
        <w:ind w:left="2880" w:hanging="360"/>
      </w:pPr>
      <w:rPr>
        <w:rFonts w:ascii="Arial" w:hAnsi="Arial" w:hint="default"/>
      </w:rPr>
    </w:lvl>
    <w:lvl w:ilvl="4" w:tplc="B002DF70" w:tentative="1">
      <w:start w:val="1"/>
      <w:numFmt w:val="bullet"/>
      <w:lvlText w:val="•"/>
      <w:lvlJc w:val="left"/>
      <w:pPr>
        <w:tabs>
          <w:tab w:val="num" w:pos="3600"/>
        </w:tabs>
        <w:ind w:left="3600" w:hanging="360"/>
      </w:pPr>
      <w:rPr>
        <w:rFonts w:ascii="Arial" w:hAnsi="Arial" w:hint="default"/>
      </w:rPr>
    </w:lvl>
    <w:lvl w:ilvl="5" w:tplc="72F0BFFE" w:tentative="1">
      <w:start w:val="1"/>
      <w:numFmt w:val="bullet"/>
      <w:lvlText w:val="•"/>
      <w:lvlJc w:val="left"/>
      <w:pPr>
        <w:tabs>
          <w:tab w:val="num" w:pos="4320"/>
        </w:tabs>
        <w:ind w:left="4320" w:hanging="360"/>
      </w:pPr>
      <w:rPr>
        <w:rFonts w:ascii="Arial" w:hAnsi="Arial" w:hint="default"/>
      </w:rPr>
    </w:lvl>
    <w:lvl w:ilvl="6" w:tplc="F4B4453C" w:tentative="1">
      <w:start w:val="1"/>
      <w:numFmt w:val="bullet"/>
      <w:lvlText w:val="•"/>
      <w:lvlJc w:val="left"/>
      <w:pPr>
        <w:tabs>
          <w:tab w:val="num" w:pos="5040"/>
        </w:tabs>
        <w:ind w:left="5040" w:hanging="360"/>
      </w:pPr>
      <w:rPr>
        <w:rFonts w:ascii="Arial" w:hAnsi="Arial" w:hint="default"/>
      </w:rPr>
    </w:lvl>
    <w:lvl w:ilvl="7" w:tplc="756873B4" w:tentative="1">
      <w:start w:val="1"/>
      <w:numFmt w:val="bullet"/>
      <w:lvlText w:val="•"/>
      <w:lvlJc w:val="left"/>
      <w:pPr>
        <w:tabs>
          <w:tab w:val="num" w:pos="5760"/>
        </w:tabs>
        <w:ind w:left="5760" w:hanging="360"/>
      </w:pPr>
      <w:rPr>
        <w:rFonts w:ascii="Arial" w:hAnsi="Arial" w:hint="default"/>
      </w:rPr>
    </w:lvl>
    <w:lvl w:ilvl="8" w:tplc="590A48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DD744D"/>
    <w:multiLevelType w:val="hybridMultilevel"/>
    <w:tmpl w:val="FCDC3792"/>
    <w:lvl w:ilvl="0" w:tplc="3708B3AC">
      <w:start w:val="1"/>
      <w:numFmt w:val="bullet"/>
      <w:lvlText w:val="•"/>
      <w:lvlJc w:val="left"/>
      <w:pPr>
        <w:tabs>
          <w:tab w:val="num" w:pos="720"/>
        </w:tabs>
        <w:ind w:left="720" w:hanging="360"/>
      </w:pPr>
      <w:rPr>
        <w:rFonts w:ascii="Arial" w:hAnsi="Arial" w:hint="default"/>
      </w:rPr>
    </w:lvl>
    <w:lvl w:ilvl="1" w:tplc="5D68CDE2">
      <w:start w:val="1"/>
      <w:numFmt w:val="bullet"/>
      <w:lvlText w:val="•"/>
      <w:lvlJc w:val="left"/>
      <w:pPr>
        <w:tabs>
          <w:tab w:val="num" w:pos="1440"/>
        </w:tabs>
        <w:ind w:left="1440" w:hanging="360"/>
      </w:pPr>
      <w:rPr>
        <w:rFonts w:ascii="Arial" w:hAnsi="Arial" w:hint="default"/>
      </w:rPr>
    </w:lvl>
    <w:lvl w:ilvl="2" w:tplc="CB8667AE" w:tentative="1">
      <w:start w:val="1"/>
      <w:numFmt w:val="bullet"/>
      <w:lvlText w:val="•"/>
      <w:lvlJc w:val="left"/>
      <w:pPr>
        <w:tabs>
          <w:tab w:val="num" w:pos="2160"/>
        </w:tabs>
        <w:ind w:left="2160" w:hanging="360"/>
      </w:pPr>
      <w:rPr>
        <w:rFonts w:ascii="Arial" w:hAnsi="Arial" w:hint="default"/>
      </w:rPr>
    </w:lvl>
    <w:lvl w:ilvl="3" w:tplc="132004E8" w:tentative="1">
      <w:start w:val="1"/>
      <w:numFmt w:val="bullet"/>
      <w:lvlText w:val="•"/>
      <w:lvlJc w:val="left"/>
      <w:pPr>
        <w:tabs>
          <w:tab w:val="num" w:pos="2880"/>
        </w:tabs>
        <w:ind w:left="2880" w:hanging="360"/>
      </w:pPr>
      <w:rPr>
        <w:rFonts w:ascii="Arial" w:hAnsi="Arial" w:hint="default"/>
      </w:rPr>
    </w:lvl>
    <w:lvl w:ilvl="4" w:tplc="72327D28" w:tentative="1">
      <w:start w:val="1"/>
      <w:numFmt w:val="bullet"/>
      <w:lvlText w:val="•"/>
      <w:lvlJc w:val="left"/>
      <w:pPr>
        <w:tabs>
          <w:tab w:val="num" w:pos="3600"/>
        </w:tabs>
        <w:ind w:left="3600" w:hanging="360"/>
      </w:pPr>
      <w:rPr>
        <w:rFonts w:ascii="Arial" w:hAnsi="Arial" w:hint="default"/>
      </w:rPr>
    </w:lvl>
    <w:lvl w:ilvl="5" w:tplc="D2C0C7C6" w:tentative="1">
      <w:start w:val="1"/>
      <w:numFmt w:val="bullet"/>
      <w:lvlText w:val="•"/>
      <w:lvlJc w:val="left"/>
      <w:pPr>
        <w:tabs>
          <w:tab w:val="num" w:pos="4320"/>
        </w:tabs>
        <w:ind w:left="4320" w:hanging="360"/>
      </w:pPr>
      <w:rPr>
        <w:rFonts w:ascii="Arial" w:hAnsi="Arial" w:hint="default"/>
      </w:rPr>
    </w:lvl>
    <w:lvl w:ilvl="6" w:tplc="A1DE2C1A" w:tentative="1">
      <w:start w:val="1"/>
      <w:numFmt w:val="bullet"/>
      <w:lvlText w:val="•"/>
      <w:lvlJc w:val="left"/>
      <w:pPr>
        <w:tabs>
          <w:tab w:val="num" w:pos="5040"/>
        </w:tabs>
        <w:ind w:left="5040" w:hanging="360"/>
      </w:pPr>
      <w:rPr>
        <w:rFonts w:ascii="Arial" w:hAnsi="Arial" w:hint="default"/>
      </w:rPr>
    </w:lvl>
    <w:lvl w:ilvl="7" w:tplc="54EEB7FA" w:tentative="1">
      <w:start w:val="1"/>
      <w:numFmt w:val="bullet"/>
      <w:lvlText w:val="•"/>
      <w:lvlJc w:val="left"/>
      <w:pPr>
        <w:tabs>
          <w:tab w:val="num" w:pos="5760"/>
        </w:tabs>
        <w:ind w:left="5760" w:hanging="360"/>
      </w:pPr>
      <w:rPr>
        <w:rFonts w:ascii="Arial" w:hAnsi="Arial" w:hint="default"/>
      </w:rPr>
    </w:lvl>
    <w:lvl w:ilvl="8" w:tplc="720A6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325204"/>
    <w:multiLevelType w:val="hybridMultilevel"/>
    <w:tmpl w:val="FD1EF956"/>
    <w:lvl w:ilvl="0" w:tplc="000AFDD2">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C66737"/>
    <w:multiLevelType w:val="hybridMultilevel"/>
    <w:tmpl w:val="528AF41E"/>
    <w:lvl w:ilvl="0" w:tplc="23C473E4">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A4363C2"/>
    <w:multiLevelType w:val="hybridMultilevel"/>
    <w:tmpl w:val="DEE21F6A"/>
    <w:lvl w:ilvl="0" w:tplc="D8B637FA">
      <w:start w:val="1"/>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6B"/>
    <w:rsid w:val="00034881"/>
    <w:rsid w:val="000647A4"/>
    <w:rsid w:val="0007358B"/>
    <w:rsid w:val="00092A7B"/>
    <w:rsid w:val="000956BA"/>
    <w:rsid w:val="000E0FE1"/>
    <w:rsid w:val="000F0BC3"/>
    <w:rsid w:val="000F6928"/>
    <w:rsid w:val="00153008"/>
    <w:rsid w:val="00195DAA"/>
    <w:rsid w:val="001A155A"/>
    <w:rsid w:val="001B0805"/>
    <w:rsid w:val="001C3A09"/>
    <w:rsid w:val="001F0014"/>
    <w:rsid w:val="002418EB"/>
    <w:rsid w:val="002D0155"/>
    <w:rsid w:val="002E1694"/>
    <w:rsid w:val="002E78FA"/>
    <w:rsid w:val="003037ED"/>
    <w:rsid w:val="00306085"/>
    <w:rsid w:val="00322127"/>
    <w:rsid w:val="00331A9B"/>
    <w:rsid w:val="00343F9B"/>
    <w:rsid w:val="005342FB"/>
    <w:rsid w:val="00534717"/>
    <w:rsid w:val="0054317B"/>
    <w:rsid w:val="00553A88"/>
    <w:rsid w:val="005561AD"/>
    <w:rsid w:val="005A1DF8"/>
    <w:rsid w:val="005B1EB3"/>
    <w:rsid w:val="005C1409"/>
    <w:rsid w:val="005E6E27"/>
    <w:rsid w:val="006044AA"/>
    <w:rsid w:val="006452A5"/>
    <w:rsid w:val="00661AF6"/>
    <w:rsid w:val="0066263A"/>
    <w:rsid w:val="0068716B"/>
    <w:rsid w:val="006A2C13"/>
    <w:rsid w:val="006D6C24"/>
    <w:rsid w:val="007047C1"/>
    <w:rsid w:val="0074198A"/>
    <w:rsid w:val="00763336"/>
    <w:rsid w:val="00787C2B"/>
    <w:rsid w:val="00792029"/>
    <w:rsid w:val="00797107"/>
    <w:rsid w:val="007C4144"/>
    <w:rsid w:val="007D695C"/>
    <w:rsid w:val="00802444"/>
    <w:rsid w:val="00811DD1"/>
    <w:rsid w:val="00845F9A"/>
    <w:rsid w:val="00902232"/>
    <w:rsid w:val="009050F8"/>
    <w:rsid w:val="00915E55"/>
    <w:rsid w:val="00926031"/>
    <w:rsid w:val="0095798E"/>
    <w:rsid w:val="009A5B11"/>
    <w:rsid w:val="009F378F"/>
    <w:rsid w:val="00A0367E"/>
    <w:rsid w:val="00A27A13"/>
    <w:rsid w:val="00AB4979"/>
    <w:rsid w:val="00AE3F48"/>
    <w:rsid w:val="00B340CE"/>
    <w:rsid w:val="00B54F2E"/>
    <w:rsid w:val="00B85D81"/>
    <w:rsid w:val="00B93028"/>
    <w:rsid w:val="00BB6C90"/>
    <w:rsid w:val="00BC1722"/>
    <w:rsid w:val="00BC68EE"/>
    <w:rsid w:val="00BE1B2D"/>
    <w:rsid w:val="00BE49C2"/>
    <w:rsid w:val="00C03597"/>
    <w:rsid w:val="00CE4462"/>
    <w:rsid w:val="00D51486"/>
    <w:rsid w:val="00D65C00"/>
    <w:rsid w:val="00D84589"/>
    <w:rsid w:val="00D903B0"/>
    <w:rsid w:val="00DA252B"/>
    <w:rsid w:val="00DB4002"/>
    <w:rsid w:val="00E204F6"/>
    <w:rsid w:val="00E32797"/>
    <w:rsid w:val="00E35226"/>
    <w:rsid w:val="00E8635D"/>
    <w:rsid w:val="00EA3155"/>
    <w:rsid w:val="00EF122F"/>
    <w:rsid w:val="00F14FF9"/>
    <w:rsid w:val="00F25CC3"/>
    <w:rsid w:val="00F278DC"/>
    <w:rsid w:val="00F7616E"/>
    <w:rsid w:val="00FC6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5F46F"/>
  <w15:chartTrackingRefBased/>
  <w15:docId w15:val="{28EA7B4C-0FE7-4910-BC2A-11DF411F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16B"/>
  </w:style>
  <w:style w:type="paragraph" w:styleId="Kop1">
    <w:name w:val="heading 1"/>
    <w:basedOn w:val="Standaard"/>
    <w:next w:val="Standaard"/>
    <w:link w:val="Kop1Char"/>
    <w:uiPriority w:val="9"/>
    <w:qFormat/>
    <w:rsid w:val="00687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C6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716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8716B"/>
    <w:rPr>
      <w:color w:val="0000FF"/>
      <w:u w:val="single"/>
    </w:rPr>
  </w:style>
  <w:style w:type="table" w:styleId="Tabelraster">
    <w:name w:val="Table Grid"/>
    <w:basedOn w:val="Standaardtabel"/>
    <w:uiPriority w:val="59"/>
    <w:rsid w:val="006871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el">
    <w:name w:val="Cover - titel"/>
    <w:qFormat/>
    <w:rsid w:val="0068716B"/>
    <w:pPr>
      <w:spacing w:after="0" w:line="240" w:lineRule="auto"/>
      <w:jc w:val="right"/>
    </w:pPr>
    <w:rPr>
      <w:rFonts w:ascii="Arial" w:hAnsi="Arial"/>
      <w:b/>
      <w:caps/>
      <w:color w:val="F04C25"/>
      <w:sz w:val="36"/>
      <w:szCs w:val="38"/>
    </w:rPr>
  </w:style>
  <w:style w:type="paragraph" w:customStyle="1" w:styleId="Cover-ondertitel">
    <w:name w:val="Cover - ondertitel"/>
    <w:qFormat/>
    <w:rsid w:val="0068716B"/>
    <w:pPr>
      <w:spacing w:before="120" w:after="0" w:line="240" w:lineRule="auto"/>
      <w:jc w:val="right"/>
    </w:pPr>
    <w:rPr>
      <w:rFonts w:ascii="Arial" w:hAnsi="Arial"/>
      <w:b/>
      <w:color w:val="009CAB"/>
      <w:sz w:val="36"/>
      <w:szCs w:val="38"/>
    </w:rPr>
  </w:style>
  <w:style w:type="paragraph" w:customStyle="1" w:styleId="Cover-namen">
    <w:name w:val="Cover - namen"/>
    <w:qFormat/>
    <w:rsid w:val="0068716B"/>
    <w:pPr>
      <w:spacing w:after="0" w:line="240" w:lineRule="auto"/>
    </w:pPr>
    <w:rPr>
      <w:rFonts w:ascii="Arial" w:hAnsi="Arial"/>
      <w:color w:val="373737"/>
      <w:sz w:val="18"/>
      <w:szCs w:val="19"/>
    </w:rPr>
  </w:style>
  <w:style w:type="paragraph" w:customStyle="1" w:styleId="Cover-opleiding">
    <w:name w:val="Cover - opleiding"/>
    <w:qFormat/>
    <w:rsid w:val="0068716B"/>
    <w:pPr>
      <w:spacing w:after="20" w:line="240" w:lineRule="auto"/>
      <w:jc w:val="right"/>
    </w:pPr>
    <w:rPr>
      <w:rFonts w:ascii="Arial" w:hAnsi="Arial"/>
      <w:b/>
      <w:color w:val="F04C25"/>
      <w:szCs w:val="24"/>
      <w:lang w:val="en-US"/>
    </w:rPr>
  </w:style>
  <w:style w:type="paragraph" w:customStyle="1" w:styleId="Cover-afstudeerrichting">
    <w:name w:val="Cover - afstudeerrichting"/>
    <w:qFormat/>
    <w:rsid w:val="0068716B"/>
    <w:pPr>
      <w:spacing w:after="0" w:line="240" w:lineRule="auto"/>
      <w:jc w:val="right"/>
    </w:pPr>
    <w:rPr>
      <w:rFonts w:ascii="Arial" w:hAnsi="Arial"/>
      <w:color w:val="009CAB"/>
      <w:szCs w:val="24"/>
    </w:rPr>
  </w:style>
  <w:style w:type="paragraph" w:customStyle="1" w:styleId="Cover-academiejaarcampus">
    <w:name w:val="Cover - academiejaar/campus"/>
    <w:qFormat/>
    <w:rsid w:val="0068716B"/>
    <w:pPr>
      <w:spacing w:after="200" w:line="276" w:lineRule="auto"/>
      <w:jc w:val="right"/>
    </w:pPr>
    <w:rPr>
      <w:rFonts w:ascii="Arial" w:hAnsi="Arial"/>
      <w:color w:val="373737"/>
      <w:sz w:val="16"/>
      <w:szCs w:val="16"/>
    </w:rPr>
  </w:style>
  <w:style w:type="paragraph" w:customStyle="1" w:styleId="Cover-graad">
    <w:name w:val="Cover - graad"/>
    <w:qFormat/>
    <w:rsid w:val="0068716B"/>
    <w:pPr>
      <w:spacing w:after="0" w:line="240" w:lineRule="auto"/>
      <w:jc w:val="right"/>
    </w:pPr>
    <w:rPr>
      <w:rFonts w:ascii="Arial" w:hAnsi="Arial"/>
      <w:b/>
      <w:color w:val="373737"/>
      <w:sz w:val="18"/>
      <w:szCs w:val="19"/>
    </w:rPr>
  </w:style>
  <w:style w:type="paragraph" w:styleId="Voettekst">
    <w:name w:val="footer"/>
    <w:basedOn w:val="Standaard"/>
    <w:link w:val="VoettekstChar"/>
    <w:uiPriority w:val="99"/>
    <w:unhideWhenUsed/>
    <w:rsid w:val="0068716B"/>
    <w:pPr>
      <w:tabs>
        <w:tab w:val="center" w:pos="4536"/>
        <w:tab w:val="right" w:pos="9072"/>
      </w:tabs>
      <w:spacing w:beforeAutospacing="1" w:after="0" w:line="240" w:lineRule="auto"/>
    </w:pPr>
    <w:rPr>
      <w:rFonts w:ascii="Verdana" w:eastAsia="Times New Roman" w:hAnsi="Verdana" w:cs="Times New Roman"/>
      <w:noProof/>
      <w:sz w:val="20"/>
      <w:szCs w:val="24"/>
      <w:lang w:eastAsia="nl-BE"/>
    </w:rPr>
  </w:style>
  <w:style w:type="character" w:customStyle="1" w:styleId="VoettekstChar">
    <w:name w:val="Voettekst Char"/>
    <w:basedOn w:val="Standaardalinea-lettertype"/>
    <w:link w:val="Voettekst"/>
    <w:uiPriority w:val="99"/>
    <w:rsid w:val="0068716B"/>
    <w:rPr>
      <w:rFonts w:ascii="Verdana" w:eastAsia="Times New Roman" w:hAnsi="Verdana" w:cs="Times New Roman"/>
      <w:noProof/>
      <w:sz w:val="20"/>
      <w:szCs w:val="24"/>
      <w:lang w:eastAsia="nl-BE"/>
    </w:rPr>
  </w:style>
  <w:style w:type="paragraph" w:styleId="Kopvaninhoudsopgave">
    <w:name w:val="TOC Heading"/>
    <w:basedOn w:val="Kop1"/>
    <w:next w:val="Standaard"/>
    <w:uiPriority w:val="39"/>
    <w:unhideWhenUsed/>
    <w:qFormat/>
    <w:rsid w:val="0068716B"/>
    <w:pPr>
      <w:outlineLvl w:val="9"/>
    </w:pPr>
    <w:rPr>
      <w:lang w:eastAsia="nl-BE"/>
    </w:rPr>
  </w:style>
  <w:style w:type="paragraph" w:styleId="Inhopg2">
    <w:name w:val="toc 2"/>
    <w:basedOn w:val="Standaard"/>
    <w:next w:val="Standaard"/>
    <w:autoRedefine/>
    <w:uiPriority w:val="39"/>
    <w:unhideWhenUsed/>
    <w:rsid w:val="0068716B"/>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68716B"/>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68716B"/>
    <w:pPr>
      <w:spacing w:after="100"/>
      <w:ind w:left="440"/>
    </w:pPr>
    <w:rPr>
      <w:rFonts w:eastAsiaTheme="minorEastAsia" w:cs="Times New Roman"/>
      <w:lang w:eastAsia="nl-BE"/>
    </w:rPr>
  </w:style>
  <w:style w:type="paragraph" w:styleId="Lijstalinea">
    <w:name w:val="List Paragraph"/>
    <w:basedOn w:val="Standaard"/>
    <w:uiPriority w:val="34"/>
    <w:qFormat/>
    <w:rsid w:val="0068716B"/>
    <w:pPr>
      <w:ind w:left="720"/>
      <w:contextualSpacing/>
    </w:pPr>
  </w:style>
  <w:style w:type="character" w:styleId="Onopgelostemelding">
    <w:name w:val="Unresolved Mention"/>
    <w:basedOn w:val="Standaardalinea-lettertype"/>
    <w:uiPriority w:val="99"/>
    <w:semiHidden/>
    <w:unhideWhenUsed/>
    <w:rsid w:val="0068716B"/>
    <w:rPr>
      <w:color w:val="605E5C"/>
      <w:shd w:val="clear" w:color="auto" w:fill="E1DFDD"/>
    </w:rPr>
  </w:style>
  <w:style w:type="table" w:styleId="Rastertabel2">
    <w:name w:val="Grid Table 2"/>
    <w:basedOn w:val="Standaardtabel"/>
    <w:uiPriority w:val="47"/>
    <w:rsid w:val="006871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GevolgdeHyperlink">
    <w:name w:val="FollowedHyperlink"/>
    <w:basedOn w:val="Standaardalinea-lettertype"/>
    <w:uiPriority w:val="99"/>
    <w:semiHidden/>
    <w:unhideWhenUsed/>
    <w:rsid w:val="0068716B"/>
    <w:rPr>
      <w:color w:val="954F72" w:themeColor="followedHyperlink"/>
      <w:u w:val="single"/>
    </w:rPr>
  </w:style>
  <w:style w:type="paragraph" w:styleId="Koptekst">
    <w:name w:val="header"/>
    <w:basedOn w:val="Standaard"/>
    <w:link w:val="KoptekstChar"/>
    <w:uiPriority w:val="99"/>
    <w:unhideWhenUsed/>
    <w:rsid w:val="00687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16B"/>
  </w:style>
  <w:style w:type="character" w:styleId="Nadruk">
    <w:name w:val="Emphasis"/>
    <w:basedOn w:val="Standaardalinea-lettertype"/>
    <w:uiPriority w:val="20"/>
    <w:qFormat/>
    <w:rsid w:val="002D0155"/>
    <w:rPr>
      <w:i/>
      <w:iCs/>
    </w:rPr>
  </w:style>
  <w:style w:type="table" w:styleId="Onopgemaaktetabel3">
    <w:name w:val="Plain Table 3"/>
    <w:basedOn w:val="Standaardtabel"/>
    <w:uiPriority w:val="43"/>
    <w:rsid w:val="006452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2Char">
    <w:name w:val="Kop 2 Char"/>
    <w:basedOn w:val="Standaardalinea-lettertype"/>
    <w:link w:val="Kop2"/>
    <w:uiPriority w:val="9"/>
    <w:semiHidden/>
    <w:rsid w:val="00FC61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3900">
      <w:bodyDiv w:val="1"/>
      <w:marLeft w:val="0"/>
      <w:marRight w:val="0"/>
      <w:marTop w:val="0"/>
      <w:marBottom w:val="0"/>
      <w:divBdr>
        <w:top w:val="none" w:sz="0" w:space="0" w:color="auto"/>
        <w:left w:val="none" w:sz="0" w:space="0" w:color="auto"/>
        <w:bottom w:val="none" w:sz="0" w:space="0" w:color="auto"/>
        <w:right w:val="none" w:sz="0" w:space="0" w:color="auto"/>
      </w:divBdr>
      <w:divsChild>
        <w:div w:id="923533497">
          <w:marLeft w:val="360"/>
          <w:marRight w:val="0"/>
          <w:marTop w:val="200"/>
          <w:marBottom w:val="0"/>
          <w:divBdr>
            <w:top w:val="none" w:sz="0" w:space="0" w:color="auto"/>
            <w:left w:val="none" w:sz="0" w:space="0" w:color="auto"/>
            <w:bottom w:val="none" w:sz="0" w:space="0" w:color="auto"/>
            <w:right w:val="none" w:sz="0" w:space="0" w:color="auto"/>
          </w:divBdr>
        </w:div>
        <w:div w:id="2081321917">
          <w:marLeft w:val="360"/>
          <w:marRight w:val="0"/>
          <w:marTop w:val="200"/>
          <w:marBottom w:val="0"/>
          <w:divBdr>
            <w:top w:val="none" w:sz="0" w:space="0" w:color="auto"/>
            <w:left w:val="none" w:sz="0" w:space="0" w:color="auto"/>
            <w:bottom w:val="none" w:sz="0" w:space="0" w:color="auto"/>
            <w:right w:val="none" w:sz="0" w:space="0" w:color="auto"/>
          </w:divBdr>
        </w:div>
        <w:div w:id="2083943710">
          <w:marLeft w:val="1080"/>
          <w:marRight w:val="0"/>
          <w:marTop w:val="100"/>
          <w:marBottom w:val="0"/>
          <w:divBdr>
            <w:top w:val="none" w:sz="0" w:space="0" w:color="auto"/>
            <w:left w:val="none" w:sz="0" w:space="0" w:color="auto"/>
            <w:bottom w:val="none" w:sz="0" w:space="0" w:color="auto"/>
            <w:right w:val="none" w:sz="0" w:space="0" w:color="auto"/>
          </w:divBdr>
        </w:div>
        <w:div w:id="506679546">
          <w:marLeft w:val="360"/>
          <w:marRight w:val="0"/>
          <w:marTop w:val="200"/>
          <w:marBottom w:val="0"/>
          <w:divBdr>
            <w:top w:val="none" w:sz="0" w:space="0" w:color="auto"/>
            <w:left w:val="none" w:sz="0" w:space="0" w:color="auto"/>
            <w:bottom w:val="none" w:sz="0" w:space="0" w:color="auto"/>
            <w:right w:val="none" w:sz="0" w:space="0" w:color="auto"/>
          </w:divBdr>
        </w:div>
        <w:div w:id="1013142474">
          <w:marLeft w:val="360"/>
          <w:marRight w:val="0"/>
          <w:marTop w:val="200"/>
          <w:marBottom w:val="0"/>
          <w:divBdr>
            <w:top w:val="none" w:sz="0" w:space="0" w:color="auto"/>
            <w:left w:val="none" w:sz="0" w:space="0" w:color="auto"/>
            <w:bottom w:val="none" w:sz="0" w:space="0" w:color="auto"/>
            <w:right w:val="none" w:sz="0" w:space="0" w:color="auto"/>
          </w:divBdr>
        </w:div>
        <w:div w:id="1212307746">
          <w:marLeft w:val="360"/>
          <w:marRight w:val="0"/>
          <w:marTop w:val="200"/>
          <w:marBottom w:val="0"/>
          <w:divBdr>
            <w:top w:val="none" w:sz="0" w:space="0" w:color="auto"/>
            <w:left w:val="none" w:sz="0" w:space="0" w:color="auto"/>
            <w:bottom w:val="none" w:sz="0" w:space="0" w:color="auto"/>
            <w:right w:val="none" w:sz="0" w:space="0" w:color="auto"/>
          </w:divBdr>
        </w:div>
        <w:div w:id="217480731">
          <w:marLeft w:val="360"/>
          <w:marRight w:val="0"/>
          <w:marTop w:val="200"/>
          <w:marBottom w:val="0"/>
          <w:divBdr>
            <w:top w:val="none" w:sz="0" w:space="0" w:color="auto"/>
            <w:left w:val="none" w:sz="0" w:space="0" w:color="auto"/>
            <w:bottom w:val="none" w:sz="0" w:space="0" w:color="auto"/>
            <w:right w:val="none" w:sz="0" w:space="0" w:color="auto"/>
          </w:divBdr>
        </w:div>
      </w:divsChild>
    </w:div>
    <w:div w:id="350183503">
      <w:bodyDiv w:val="1"/>
      <w:marLeft w:val="0"/>
      <w:marRight w:val="0"/>
      <w:marTop w:val="0"/>
      <w:marBottom w:val="0"/>
      <w:divBdr>
        <w:top w:val="none" w:sz="0" w:space="0" w:color="auto"/>
        <w:left w:val="none" w:sz="0" w:space="0" w:color="auto"/>
        <w:bottom w:val="none" w:sz="0" w:space="0" w:color="auto"/>
        <w:right w:val="none" w:sz="0" w:space="0" w:color="auto"/>
      </w:divBdr>
    </w:div>
    <w:div w:id="436800677">
      <w:bodyDiv w:val="1"/>
      <w:marLeft w:val="0"/>
      <w:marRight w:val="0"/>
      <w:marTop w:val="0"/>
      <w:marBottom w:val="0"/>
      <w:divBdr>
        <w:top w:val="none" w:sz="0" w:space="0" w:color="auto"/>
        <w:left w:val="none" w:sz="0" w:space="0" w:color="auto"/>
        <w:bottom w:val="none" w:sz="0" w:space="0" w:color="auto"/>
        <w:right w:val="none" w:sz="0" w:space="0" w:color="auto"/>
      </w:divBdr>
      <w:divsChild>
        <w:div w:id="1253005111">
          <w:marLeft w:val="360"/>
          <w:marRight w:val="0"/>
          <w:marTop w:val="200"/>
          <w:marBottom w:val="0"/>
          <w:divBdr>
            <w:top w:val="none" w:sz="0" w:space="0" w:color="auto"/>
            <w:left w:val="none" w:sz="0" w:space="0" w:color="auto"/>
            <w:bottom w:val="none" w:sz="0" w:space="0" w:color="auto"/>
            <w:right w:val="none" w:sz="0" w:space="0" w:color="auto"/>
          </w:divBdr>
        </w:div>
        <w:div w:id="1590890378">
          <w:marLeft w:val="360"/>
          <w:marRight w:val="0"/>
          <w:marTop w:val="200"/>
          <w:marBottom w:val="0"/>
          <w:divBdr>
            <w:top w:val="none" w:sz="0" w:space="0" w:color="auto"/>
            <w:left w:val="none" w:sz="0" w:space="0" w:color="auto"/>
            <w:bottom w:val="none" w:sz="0" w:space="0" w:color="auto"/>
            <w:right w:val="none" w:sz="0" w:space="0" w:color="auto"/>
          </w:divBdr>
        </w:div>
        <w:div w:id="313992532">
          <w:marLeft w:val="360"/>
          <w:marRight w:val="0"/>
          <w:marTop w:val="200"/>
          <w:marBottom w:val="0"/>
          <w:divBdr>
            <w:top w:val="none" w:sz="0" w:space="0" w:color="auto"/>
            <w:left w:val="none" w:sz="0" w:space="0" w:color="auto"/>
            <w:bottom w:val="none" w:sz="0" w:space="0" w:color="auto"/>
            <w:right w:val="none" w:sz="0" w:space="0" w:color="auto"/>
          </w:divBdr>
        </w:div>
        <w:div w:id="2138793541">
          <w:marLeft w:val="360"/>
          <w:marRight w:val="0"/>
          <w:marTop w:val="200"/>
          <w:marBottom w:val="0"/>
          <w:divBdr>
            <w:top w:val="none" w:sz="0" w:space="0" w:color="auto"/>
            <w:left w:val="none" w:sz="0" w:space="0" w:color="auto"/>
            <w:bottom w:val="none" w:sz="0" w:space="0" w:color="auto"/>
            <w:right w:val="none" w:sz="0" w:space="0" w:color="auto"/>
          </w:divBdr>
        </w:div>
        <w:div w:id="966856391">
          <w:marLeft w:val="360"/>
          <w:marRight w:val="0"/>
          <w:marTop w:val="200"/>
          <w:marBottom w:val="0"/>
          <w:divBdr>
            <w:top w:val="none" w:sz="0" w:space="0" w:color="auto"/>
            <w:left w:val="none" w:sz="0" w:space="0" w:color="auto"/>
            <w:bottom w:val="none" w:sz="0" w:space="0" w:color="auto"/>
            <w:right w:val="none" w:sz="0" w:space="0" w:color="auto"/>
          </w:divBdr>
        </w:div>
        <w:div w:id="1945307122">
          <w:marLeft w:val="360"/>
          <w:marRight w:val="0"/>
          <w:marTop w:val="200"/>
          <w:marBottom w:val="0"/>
          <w:divBdr>
            <w:top w:val="none" w:sz="0" w:space="0" w:color="auto"/>
            <w:left w:val="none" w:sz="0" w:space="0" w:color="auto"/>
            <w:bottom w:val="none" w:sz="0" w:space="0" w:color="auto"/>
            <w:right w:val="none" w:sz="0" w:space="0" w:color="auto"/>
          </w:divBdr>
        </w:div>
        <w:div w:id="2143378059">
          <w:marLeft w:val="360"/>
          <w:marRight w:val="0"/>
          <w:marTop w:val="200"/>
          <w:marBottom w:val="0"/>
          <w:divBdr>
            <w:top w:val="none" w:sz="0" w:space="0" w:color="auto"/>
            <w:left w:val="none" w:sz="0" w:space="0" w:color="auto"/>
            <w:bottom w:val="none" w:sz="0" w:space="0" w:color="auto"/>
            <w:right w:val="none" w:sz="0" w:space="0" w:color="auto"/>
          </w:divBdr>
        </w:div>
      </w:divsChild>
    </w:div>
    <w:div w:id="471291839">
      <w:bodyDiv w:val="1"/>
      <w:marLeft w:val="0"/>
      <w:marRight w:val="0"/>
      <w:marTop w:val="0"/>
      <w:marBottom w:val="0"/>
      <w:divBdr>
        <w:top w:val="none" w:sz="0" w:space="0" w:color="auto"/>
        <w:left w:val="none" w:sz="0" w:space="0" w:color="auto"/>
        <w:bottom w:val="none" w:sz="0" w:space="0" w:color="auto"/>
        <w:right w:val="none" w:sz="0" w:space="0" w:color="auto"/>
      </w:divBdr>
    </w:div>
    <w:div w:id="751048248">
      <w:bodyDiv w:val="1"/>
      <w:marLeft w:val="0"/>
      <w:marRight w:val="0"/>
      <w:marTop w:val="0"/>
      <w:marBottom w:val="0"/>
      <w:divBdr>
        <w:top w:val="none" w:sz="0" w:space="0" w:color="auto"/>
        <w:left w:val="none" w:sz="0" w:space="0" w:color="auto"/>
        <w:bottom w:val="none" w:sz="0" w:space="0" w:color="auto"/>
        <w:right w:val="none" w:sz="0" w:space="0" w:color="auto"/>
      </w:divBdr>
    </w:div>
    <w:div w:id="898127664">
      <w:bodyDiv w:val="1"/>
      <w:marLeft w:val="0"/>
      <w:marRight w:val="0"/>
      <w:marTop w:val="0"/>
      <w:marBottom w:val="0"/>
      <w:divBdr>
        <w:top w:val="none" w:sz="0" w:space="0" w:color="auto"/>
        <w:left w:val="none" w:sz="0" w:space="0" w:color="auto"/>
        <w:bottom w:val="none" w:sz="0" w:space="0" w:color="auto"/>
        <w:right w:val="none" w:sz="0" w:space="0" w:color="auto"/>
      </w:divBdr>
    </w:div>
    <w:div w:id="1048990076">
      <w:bodyDiv w:val="1"/>
      <w:marLeft w:val="0"/>
      <w:marRight w:val="0"/>
      <w:marTop w:val="0"/>
      <w:marBottom w:val="0"/>
      <w:divBdr>
        <w:top w:val="none" w:sz="0" w:space="0" w:color="auto"/>
        <w:left w:val="none" w:sz="0" w:space="0" w:color="auto"/>
        <w:bottom w:val="none" w:sz="0" w:space="0" w:color="auto"/>
        <w:right w:val="none" w:sz="0" w:space="0" w:color="auto"/>
      </w:divBdr>
    </w:div>
    <w:div w:id="1515605033">
      <w:bodyDiv w:val="1"/>
      <w:marLeft w:val="0"/>
      <w:marRight w:val="0"/>
      <w:marTop w:val="0"/>
      <w:marBottom w:val="0"/>
      <w:divBdr>
        <w:top w:val="none" w:sz="0" w:space="0" w:color="auto"/>
        <w:left w:val="none" w:sz="0" w:space="0" w:color="auto"/>
        <w:bottom w:val="none" w:sz="0" w:space="0" w:color="auto"/>
        <w:right w:val="none" w:sz="0" w:space="0" w:color="auto"/>
      </w:divBdr>
    </w:div>
    <w:div w:id="17420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3ZBtMk5w1zxjIskL?ref=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B646-75D2-4577-936A-6B614B829501}">
  <ds:schemaRefs>
    <ds:schemaRef ds:uri="http://schemas.microsoft.com/sharepoint/v3/contenttype/forms"/>
  </ds:schemaRefs>
</ds:datastoreItem>
</file>

<file path=customXml/itemProps2.xml><?xml version="1.0" encoding="utf-8"?>
<ds:datastoreItem xmlns:ds="http://schemas.openxmlformats.org/officeDocument/2006/customXml" ds:itemID="{0D44C2A4-ABD0-4B3E-B385-63F1D7C7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FC956-1CBC-4F56-ACDA-AAAEA41C54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78148-DDC7-4379-AA7E-61B5C5C9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10873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Leysen</dc:creator>
  <cp:keywords/>
  <dc:description/>
  <cp:lastModifiedBy>Obry Naets</cp:lastModifiedBy>
  <cp:revision>2</cp:revision>
  <dcterms:created xsi:type="dcterms:W3CDTF">2020-05-21T11:41:00Z</dcterms:created>
  <dcterms:modified xsi:type="dcterms:W3CDTF">2020-05-21T11:41:00Z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