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7B6C5" w14:textId="77777777" w:rsidR="00171BA8" w:rsidRPr="00DB08CA" w:rsidRDefault="00DB08CA" w:rsidP="00171BA8">
      <w:pPr>
        <w:spacing w:after="0" w:line="240" w:lineRule="auto"/>
        <w:rPr>
          <w:rFonts w:ascii="Verdana" w:eastAsia="Times New Roman" w:hAnsi="Verdana"/>
          <w:b/>
          <w:szCs w:val="20"/>
          <w:lang w:val="nl-NL" w:eastAsia="nl-NL"/>
        </w:rPr>
      </w:pPr>
      <w:r>
        <w:rPr>
          <w:rFonts w:ascii="Verdana" w:eastAsia="Times New Roman" w:hAnsi="Verdana"/>
          <w:b/>
          <w:szCs w:val="20"/>
          <w:lang w:val="nl-NL" w:eastAsia="nl-NL"/>
        </w:rPr>
        <w:t>Lesvoorbereiding</w:t>
      </w:r>
      <w:r w:rsidR="009F43DB">
        <w:rPr>
          <w:rFonts w:ascii="Verdana" w:eastAsia="Times New Roman" w:hAnsi="Verdana"/>
          <w:b/>
          <w:szCs w:val="20"/>
          <w:lang w:val="nl-NL" w:eastAsia="nl-NL"/>
        </w:rPr>
        <w:t xml:space="preserve"> Stageles </w:t>
      </w:r>
    </w:p>
    <w:p w14:paraId="6C5B93A8" w14:textId="77777777" w:rsidR="00171BA8" w:rsidRPr="00271177" w:rsidRDefault="00171BA8" w:rsidP="00171BA8">
      <w:pPr>
        <w:spacing w:after="0" w:line="240" w:lineRule="auto"/>
        <w:rPr>
          <w:rFonts w:ascii="Verdana" w:eastAsia="Times New Roman" w:hAnsi="Verdana"/>
          <w:sz w:val="16"/>
          <w:szCs w:val="16"/>
          <w:lang w:val="en-GB" w:eastAsia="nl-NL"/>
        </w:rPr>
      </w:pPr>
    </w:p>
    <w:tbl>
      <w:tblPr>
        <w:tblW w:w="9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3446"/>
        <w:gridCol w:w="1373"/>
        <w:gridCol w:w="2766"/>
      </w:tblGrid>
      <w:tr w:rsidR="00171BA8" w:rsidRPr="00CA7B35" w14:paraId="265ACF3D" w14:textId="77777777" w:rsidTr="0058148F"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68" w:type="dxa"/>
            </w:tcMar>
          </w:tcPr>
          <w:p w14:paraId="103C8A0C" w14:textId="77777777" w:rsidR="00171BA8" w:rsidRPr="00CA7B35" w:rsidRDefault="00171BA8" w:rsidP="00067269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de-DE" w:eastAsia="nl-NL"/>
              </w:rPr>
            </w:pPr>
            <w:r w:rsidRPr="00CA7B35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de-DE" w:eastAsia="nl-NL"/>
              </w:rPr>
              <w:t>Student:</w:t>
            </w:r>
            <w:r w:rsidRPr="00CA7B35">
              <w:rPr>
                <w:rFonts w:ascii="Verdana" w:eastAsia="Times New Roman" w:hAnsi="Verdana" w:cs="Arial"/>
                <w:bCs/>
                <w:sz w:val="20"/>
                <w:szCs w:val="20"/>
                <w:lang w:val="de-DE" w:eastAsia="nl-NL"/>
              </w:rPr>
              <w:t xml:space="preserve"> </w:t>
            </w:r>
            <w:r w:rsidR="00067269" w:rsidRPr="00CA7B35">
              <w:rPr>
                <w:rFonts w:ascii="Verdana" w:eastAsia="Times New Roman" w:hAnsi="Verdana" w:cs="Arial"/>
                <w:bCs/>
                <w:sz w:val="20"/>
                <w:szCs w:val="20"/>
                <w:lang w:val="de-DE" w:eastAsia="nl-NL"/>
              </w:rPr>
              <w:t xml:space="preserve">Celine </w:t>
            </w:r>
            <w:proofErr w:type="spellStart"/>
            <w:r w:rsidR="00067269" w:rsidRPr="00CA7B35">
              <w:rPr>
                <w:rFonts w:ascii="Verdana" w:eastAsia="Times New Roman" w:hAnsi="Verdana" w:cs="Arial"/>
                <w:bCs/>
                <w:sz w:val="20"/>
                <w:szCs w:val="20"/>
                <w:lang w:val="de-DE" w:eastAsia="nl-NL"/>
              </w:rPr>
              <w:t>Jennen</w:t>
            </w:r>
            <w:proofErr w:type="spellEnd"/>
            <w:r w:rsidR="00660AC3" w:rsidRPr="00CA7B35">
              <w:rPr>
                <w:rFonts w:ascii="Verdana" w:eastAsia="Times New Roman" w:hAnsi="Verdana" w:cs="Arial"/>
                <w:bCs/>
                <w:sz w:val="20"/>
                <w:szCs w:val="20"/>
                <w:lang w:val="de-DE" w:eastAsia="nl-NL"/>
              </w:rPr>
              <w:t xml:space="preserve">, </w:t>
            </w:r>
            <w:proofErr w:type="spellStart"/>
            <w:r w:rsidR="00660AC3" w:rsidRPr="00CA7B35">
              <w:rPr>
                <w:rFonts w:ascii="Verdana" w:eastAsia="Times New Roman" w:hAnsi="Verdana" w:cs="Arial"/>
                <w:bCs/>
                <w:sz w:val="20"/>
                <w:szCs w:val="20"/>
                <w:lang w:val="de-DE" w:eastAsia="nl-NL"/>
              </w:rPr>
              <w:t>Stien</w:t>
            </w:r>
            <w:proofErr w:type="spellEnd"/>
            <w:r w:rsidR="00660AC3" w:rsidRPr="00CA7B35">
              <w:rPr>
                <w:rFonts w:ascii="Verdana" w:eastAsia="Times New Roman" w:hAnsi="Verdana" w:cs="Arial"/>
                <w:bCs/>
                <w:sz w:val="20"/>
                <w:szCs w:val="20"/>
                <w:lang w:val="de-DE" w:eastAsia="nl-NL"/>
              </w:rPr>
              <w:t xml:space="preserve"> </w:t>
            </w:r>
            <w:proofErr w:type="spellStart"/>
            <w:r w:rsidR="00660AC3" w:rsidRPr="00CA7B35">
              <w:rPr>
                <w:rFonts w:ascii="Verdana" w:eastAsia="Times New Roman" w:hAnsi="Verdana" w:cs="Arial"/>
                <w:bCs/>
                <w:sz w:val="20"/>
                <w:szCs w:val="20"/>
                <w:lang w:val="de-DE" w:eastAsia="nl-NL"/>
              </w:rPr>
              <w:t>Aerts</w:t>
            </w:r>
            <w:proofErr w:type="spellEnd"/>
            <w:r w:rsidR="00660AC3" w:rsidRPr="00CA7B35">
              <w:rPr>
                <w:rFonts w:ascii="Verdana" w:eastAsia="Times New Roman" w:hAnsi="Verdana" w:cs="Arial"/>
                <w:bCs/>
                <w:sz w:val="20"/>
                <w:szCs w:val="20"/>
                <w:lang w:val="de-DE" w:eastAsia="nl-NL"/>
              </w:rPr>
              <w:t xml:space="preserve">, Lander </w:t>
            </w:r>
            <w:proofErr w:type="spellStart"/>
            <w:r w:rsidR="00660AC3" w:rsidRPr="00CA7B35">
              <w:rPr>
                <w:rFonts w:ascii="Verdana" w:eastAsia="Times New Roman" w:hAnsi="Verdana" w:cs="Arial"/>
                <w:bCs/>
                <w:sz w:val="20"/>
                <w:szCs w:val="20"/>
                <w:lang w:val="de-DE" w:eastAsia="nl-NL"/>
              </w:rPr>
              <w:t>Wuyts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</w:tcBorders>
            <w:tcMar>
              <w:top w:w="68" w:type="dxa"/>
            </w:tcMar>
          </w:tcPr>
          <w:p w14:paraId="7D88A521" w14:textId="77777777" w:rsidR="00171BA8" w:rsidRPr="00CA7B35" w:rsidRDefault="00171BA8" w:rsidP="0058148F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  <w:lang w:val="de-DE" w:eastAsia="nl-NL"/>
              </w:rPr>
            </w:pPr>
          </w:p>
        </w:tc>
        <w:tc>
          <w:tcPr>
            <w:tcW w:w="2766" w:type="dxa"/>
            <w:tcBorders>
              <w:top w:val="single" w:sz="4" w:space="0" w:color="auto"/>
              <w:right w:val="single" w:sz="4" w:space="0" w:color="auto"/>
            </w:tcBorders>
            <w:tcMar>
              <w:top w:w="68" w:type="dxa"/>
            </w:tcMar>
          </w:tcPr>
          <w:p w14:paraId="7E33DAB8" w14:textId="77777777" w:rsidR="00171BA8" w:rsidRPr="00CA7B35" w:rsidRDefault="00171BA8" w:rsidP="0058148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de-DE" w:eastAsia="nl-NL"/>
              </w:rPr>
            </w:pPr>
            <w:r w:rsidRPr="00CA7B35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de-DE" w:eastAsia="nl-NL"/>
              </w:rPr>
              <w:t xml:space="preserve"> </w:t>
            </w:r>
          </w:p>
        </w:tc>
      </w:tr>
      <w:tr w:rsidR="00171BA8" w:rsidRPr="00271177" w14:paraId="45F5BBE1" w14:textId="77777777" w:rsidTr="0058148F">
        <w:tc>
          <w:tcPr>
            <w:tcW w:w="5032" w:type="dxa"/>
            <w:gridSpan w:val="2"/>
            <w:tcBorders>
              <w:left w:val="single" w:sz="4" w:space="0" w:color="auto"/>
            </w:tcBorders>
          </w:tcPr>
          <w:p w14:paraId="04CD1D86" w14:textId="77777777" w:rsidR="00171BA8" w:rsidRPr="00271177" w:rsidRDefault="00067269" w:rsidP="008851C6">
            <w:pPr>
              <w:spacing w:after="0" w:line="240" w:lineRule="auto"/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</w:pPr>
            <w:r w:rsidRPr="00067269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>3</w:t>
            </w:r>
            <w:r w:rsidR="00171BA8" w:rsidRPr="00067269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="00171BA8" w:rsidRPr="00067269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>Baso</w:t>
            </w:r>
            <w:proofErr w:type="spellEnd"/>
            <w:r w:rsidR="00171BA8" w:rsidRPr="00067269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  <w:r w:rsidRPr="00067269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>A</w:t>
            </w:r>
            <w:r w:rsidR="00171BA8"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 xml:space="preserve">   </w:t>
            </w:r>
          </w:p>
        </w:tc>
        <w:tc>
          <w:tcPr>
            <w:tcW w:w="1373" w:type="dxa"/>
          </w:tcPr>
          <w:p w14:paraId="4BF2404C" w14:textId="77777777" w:rsidR="00171BA8" w:rsidRPr="00271177" w:rsidRDefault="00171BA8" w:rsidP="009F43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2766" w:type="dxa"/>
            <w:tcBorders>
              <w:right w:val="single" w:sz="4" w:space="0" w:color="auto"/>
            </w:tcBorders>
          </w:tcPr>
          <w:p w14:paraId="27997A4E" w14:textId="77777777" w:rsidR="00171BA8" w:rsidRPr="00271177" w:rsidRDefault="00171BA8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</w:pPr>
          </w:p>
        </w:tc>
      </w:tr>
      <w:tr w:rsidR="00171BA8" w:rsidRPr="00CA7B35" w14:paraId="54FE5224" w14:textId="77777777" w:rsidTr="0058148F">
        <w:trPr>
          <w:cantSplit/>
        </w:trPr>
        <w:tc>
          <w:tcPr>
            <w:tcW w:w="503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bottom w:w="68" w:type="dxa"/>
            </w:tcMar>
          </w:tcPr>
          <w:p w14:paraId="7F3593C1" w14:textId="77777777" w:rsidR="00171BA8" w:rsidRPr="00660AC3" w:rsidRDefault="00171BA8" w:rsidP="00067269">
            <w:pPr>
              <w:tabs>
                <w:tab w:val="left" w:pos="2268"/>
                <w:tab w:val="left" w:pos="4536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fr-FR" w:eastAsia="nl-NL"/>
              </w:rPr>
            </w:pPr>
            <w:r w:rsidRPr="00660AC3">
              <w:rPr>
                <w:rFonts w:ascii="Verdana" w:eastAsia="Times New Roman" w:hAnsi="Verdana" w:cs="Arial"/>
                <w:color w:val="808080"/>
                <w:sz w:val="20"/>
                <w:szCs w:val="20"/>
                <w:lang w:val="fr-FR" w:eastAsia="nl-NL"/>
              </w:rPr>
              <w:t xml:space="preserve">E-mail: </w:t>
            </w:r>
            <w:hyperlink r:id="rId11" w:history="1">
              <w:r w:rsidR="00660AC3" w:rsidRPr="00660AC3">
                <w:rPr>
                  <w:rStyle w:val="Hyperlink"/>
                  <w:rFonts w:ascii="Verdana" w:eastAsia="Times New Roman" w:hAnsi="Verdana" w:cs="Arial"/>
                  <w:bCs/>
                  <w:sz w:val="20"/>
                  <w:szCs w:val="20"/>
                  <w:lang w:val="fr-FR" w:eastAsia="nl-NL"/>
                </w:rPr>
                <w:t>celine.jennen@student.thomasmore.be</w:t>
              </w:r>
            </w:hyperlink>
            <w:r w:rsidR="00660AC3" w:rsidRPr="00660AC3">
              <w:rPr>
                <w:rFonts w:ascii="Verdana" w:eastAsia="Times New Roman" w:hAnsi="Verdana" w:cs="Arial"/>
                <w:bCs/>
                <w:sz w:val="20"/>
                <w:szCs w:val="20"/>
                <w:lang w:val="fr-FR" w:eastAsia="nl-NL"/>
              </w:rPr>
              <w:t xml:space="preserve">, </w:t>
            </w:r>
            <w:hyperlink r:id="rId12" w:history="1">
              <w:r w:rsidR="00660AC3" w:rsidRPr="00660AC3">
                <w:rPr>
                  <w:rStyle w:val="Hyperlink"/>
                  <w:rFonts w:ascii="Verdana" w:eastAsia="Times New Roman" w:hAnsi="Verdana" w:cs="Arial"/>
                  <w:bCs/>
                  <w:sz w:val="20"/>
                  <w:szCs w:val="20"/>
                  <w:lang w:val="fr-FR" w:eastAsia="nl-NL"/>
                </w:rPr>
                <w:t>stien.aerts@student.thomasmore.be</w:t>
              </w:r>
            </w:hyperlink>
            <w:r w:rsidR="00660AC3" w:rsidRPr="00660AC3">
              <w:rPr>
                <w:rFonts w:ascii="Verdana" w:eastAsia="Times New Roman" w:hAnsi="Verdana" w:cs="Arial"/>
                <w:bCs/>
                <w:sz w:val="20"/>
                <w:szCs w:val="20"/>
                <w:lang w:val="fr-FR" w:eastAsia="nl-NL"/>
              </w:rPr>
              <w:t xml:space="preserve"> en </w:t>
            </w:r>
            <w:hyperlink r:id="rId13" w:history="1">
              <w:r w:rsidR="00660AC3" w:rsidRPr="00660AC3">
                <w:rPr>
                  <w:rStyle w:val="Hyperlink"/>
                  <w:rFonts w:ascii="Verdana" w:eastAsia="Times New Roman" w:hAnsi="Verdana" w:cs="Arial"/>
                  <w:bCs/>
                  <w:sz w:val="20"/>
                  <w:szCs w:val="20"/>
                  <w:lang w:val="fr-FR" w:eastAsia="nl-NL"/>
                </w:rPr>
                <w:t>lander.wuyts@student.thomasmore.be</w:t>
              </w:r>
            </w:hyperlink>
            <w:r w:rsidR="00660AC3" w:rsidRPr="00660AC3">
              <w:rPr>
                <w:rFonts w:ascii="Verdana" w:eastAsia="Times New Roman" w:hAnsi="Verdana" w:cs="Arial"/>
                <w:bCs/>
                <w:sz w:val="20"/>
                <w:szCs w:val="20"/>
                <w:lang w:val="fr-FR" w:eastAsia="nl-NL"/>
              </w:rPr>
              <w:t xml:space="preserve"> 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tcMar>
              <w:bottom w:w="68" w:type="dxa"/>
            </w:tcMar>
          </w:tcPr>
          <w:p w14:paraId="45725E54" w14:textId="77777777" w:rsidR="00171BA8" w:rsidRPr="00660AC3" w:rsidRDefault="00171BA8" w:rsidP="009F43DB">
            <w:pPr>
              <w:tabs>
                <w:tab w:val="left" w:pos="2268"/>
                <w:tab w:val="left" w:pos="4536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fr-FR" w:eastAsia="nl-NL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single" w:sz="4" w:space="0" w:color="auto"/>
            </w:tcBorders>
            <w:tcMar>
              <w:bottom w:w="68" w:type="dxa"/>
            </w:tcMar>
          </w:tcPr>
          <w:p w14:paraId="4F99A93C" w14:textId="77777777" w:rsidR="00171BA8" w:rsidRPr="00660AC3" w:rsidRDefault="00171BA8" w:rsidP="0058148F">
            <w:pPr>
              <w:tabs>
                <w:tab w:val="left" w:pos="2268"/>
                <w:tab w:val="left" w:pos="4536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fr-FR" w:eastAsia="nl-NL"/>
              </w:rPr>
            </w:pPr>
          </w:p>
        </w:tc>
      </w:tr>
      <w:tr w:rsidR="00171BA8" w:rsidRPr="00271177" w14:paraId="05B0CE36" w14:textId="77777777" w:rsidTr="0058148F">
        <w:tc>
          <w:tcPr>
            <w:tcW w:w="1586" w:type="dxa"/>
          </w:tcPr>
          <w:p w14:paraId="3BA205C5" w14:textId="77777777" w:rsidR="00171BA8" w:rsidRPr="00271177" w:rsidRDefault="00171BA8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>Datum stage: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3446" w:type="dxa"/>
          </w:tcPr>
          <w:p w14:paraId="51C43679" w14:textId="77777777" w:rsidR="00171BA8" w:rsidRPr="00271177" w:rsidRDefault="00660AC3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>zelf</w:t>
            </w:r>
            <w:proofErr w:type="gramEnd"/>
            <w:r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te kiezen</w:t>
            </w:r>
          </w:p>
        </w:tc>
        <w:tc>
          <w:tcPr>
            <w:tcW w:w="1373" w:type="dxa"/>
          </w:tcPr>
          <w:p w14:paraId="6F6AACFA" w14:textId="77777777" w:rsidR="00171BA8" w:rsidRPr="00271177" w:rsidRDefault="00171BA8" w:rsidP="0058148F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>Uur: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2766" w:type="dxa"/>
          </w:tcPr>
          <w:p w14:paraId="6A7AD7AC" w14:textId="77777777" w:rsidR="00171BA8" w:rsidRPr="00271177" w:rsidRDefault="0019039B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>2 lesuren</w:t>
            </w:r>
          </w:p>
        </w:tc>
      </w:tr>
      <w:tr w:rsidR="00171BA8" w:rsidRPr="00271177" w14:paraId="0D81AF66" w14:textId="77777777" w:rsidTr="0058148F">
        <w:tc>
          <w:tcPr>
            <w:tcW w:w="1586" w:type="dxa"/>
          </w:tcPr>
          <w:p w14:paraId="6AE3903B" w14:textId="77777777" w:rsidR="00171BA8" w:rsidRPr="00271177" w:rsidRDefault="00171BA8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>School: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7585" w:type="dxa"/>
            <w:gridSpan w:val="3"/>
          </w:tcPr>
          <w:p w14:paraId="3721247D" w14:textId="77777777" w:rsidR="00171BA8" w:rsidRPr="00271177" w:rsidRDefault="00660AC3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>zelf</w:t>
            </w:r>
            <w:proofErr w:type="gramEnd"/>
            <w:r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te kiezen</w:t>
            </w:r>
          </w:p>
        </w:tc>
      </w:tr>
      <w:tr w:rsidR="00171BA8" w:rsidRPr="00271177" w14:paraId="10F213A9" w14:textId="77777777" w:rsidTr="0058148F">
        <w:tc>
          <w:tcPr>
            <w:tcW w:w="1586" w:type="dxa"/>
          </w:tcPr>
          <w:p w14:paraId="43328351" w14:textId="77777777" w:rsidR="00171BA8" w:rsidRPr="00271177" w:rsidRDefault="00171BA8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>Klassengroep: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3446" w:type="dxa"/>
          </w:tcPr>
          <w:p w14:paraId="03E49B2A" w14:textId="77777777" w:rsidR="00171BA8" w:rsidRPr="00271177" w:rsidRDefault="00660AC3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>zelf</w:t>
            </w:r>
            <w:proofErr w:type="gramEnd"/>
            <w:r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te kiezen</w:t>
            </w:r>
          </w:p>
        </w:tc>
        <w:tc>
          <w:tcPr>
            <w:tcW w:w="1373" w:type="dxa"/>
          </w:tcPr>
          <w:p w14:paraId="74213A79" w14:textId="77777777" w:rsidR="00171BA8" w:rsidRPr="00271177" w:rsidRDefault="00171BA8" w:rsidP="0058148F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>Aantal lln.: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2766" w:type="dxa"/>
          </w:tcPr>
          <w:p w14:paraId="39CD3835" w14:textId="77777777" w:rsidR="00171BA8" w:rsidRPr="00271177" w:rsidRDefault="00660AC3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>/</w:t>
            </w:r>
          </w:p>
        </w:tc>
      </w:tr>
      <w:tr w:rsidR="00171BA8" w:rsidRPr="00271177" w14:paraId="0F523B80" w14:textId="77777777" w:rsidTr="0058148F">
        <w:tc>
          <w:tcPr>
            <w:tcW w:w="1586" w:type="dxa"/>
          </w:tcPr>
          <w:p w14:paraId="31E8FC08" w14:textId="77777777" w:rsidR="00171BA8" w:rsidRPr="00271177" w:rsidRDefault="00171BA8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>Lokaal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: </w:t>
            </w:r>
          </w:p>
        </w:tc>
        <w:tc>
          <w:tcPr>
            <w:tcW w:w="3446" w:type="dxa"/>
          </w:tcPr>
          <w:p w14:paraId="52199D3D" w14:textId="77777777" w:rsidR="00171BA8" w:rsidRPr="00271177" w:rsidRDefault="00660AC3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>/</w:t>
            </w:r>
          </w:p>
        </w:tc>
        <w:tc>
          <w:tcPr>
            <w:tcW w:w="1373" w:type="dxa"/>
          </w:tcPr>
          <w:p w14:paraId="3BB2214D" w14:textId="77777777" w:rsidR="00171BA8" w:rsidRPr="00271177" w:rsidRDefault="00171BA8" w:rsidP="0058148F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>Vak: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2766" w:type="dxa"/>
          </w:tcPr>
          <w:p w14:paraId="3BB44F47" w14:textId="77777777" w:rsidR="00171BA8" w:rsidRPr="00271177" w:rsidRDefault="00660AC3" w:rsidP="00660AC3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>/</w:t>
            </w:r>
          </w:p>
        </w:tc>
      </w:tr>
      <w:tr w:rsidR="00171BA8" w:rsidRPr="00271177" w14:paraId="1A34B84A" w14:textId="77777777" w:rsidTr="0058148F">
        <w:tc>
          <w:tcPr>
            <w:tcW w:w="1586" w:type="dxa"/>
          </w:tcPr>
          <w:p w14:paraId="60C155C5" w14:textId="77777777" w:rsidR="00171BA8" w:rsidRPr="00271177" w:rsidRDefault="00171BA8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 xml:space="preserve">Mentor: </w:t>
            </w:r>
          </w:p>
        </w:tc>
        <w:tc>
          <w:tcPr>
            <w:tcW w:w="3446" w:type="dxa"/>
          </w:tcPr>
          <w:p w14:paraId="74045036" w14:textId="77777777" w:rsidR="00171BA8" w:rsidRPr="00271177" w:rsidRDefault="00660AC3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>/</w:t>
            </w:r>
          </w:p>
        </w:tc>
        <w:tc>
          <w:tcPr>
            <w:tcW w:w="1373" w:type="dxa"/>
          </w:tcPr>
          <w:p w14:paraId="64862C2A" w14:textId="77777777" w:rsidR="00171BA8" w:rsidRPr="00271177" w:rsidRDefault="00171BA8" w:rsidP="0058148F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>Docent: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2766" w:type="dxa"/>
          </w:tcPr>
          <w:p w14:paraId="0A592D8A" w14:textId="77777777" w:rsidR="00171BA8" w:rsidRPr="00271177" w:rsidRDefault="00660AC3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/</w:t>
            </w:r>
          </w:p>
        </w:tc>
      </w:tr>
    </w:tbl>
    <w:p w14:paraId="738EA85A" w14:textId="77777777" w:rsidR="00171BA8" w:rsidRPr="00271177" w:rsidRDefault="00171BA8" w:rsidP="00171BA8">
      <w:pPr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</w:p>
    <w:p w14:paraId="42DD6ABF" w14:textId="77777777" w:rsidR="00171EEC" w:rsidRDefault="00171EEC" w:rsidP="00171BA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</w:p>
    <w:p w14:paraId="43550A83" w14:textId="77777777" w:rsidR="00171EEC" w:rsidRDefault="00171EEC" w:rsidP="00171BA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</w:p>
    <w:p w14:paraId="3081175C" w14:textId="77777777" w:rsidR="00171BA8" w:rsidRPr="00271177" w:rsidRDefault="00171BA8" w:rsidP="00171BA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  <w:r w:rsidRPr="00271177">
        <w:rPr>
          <w:rFonts w:ascii="Verdana" w:eastAsia="Times New Roman" w:hAnsi="Verdana"/>
          <w:b/>
          <w:sz w:val="20"/>
          <w:szCs w:val="20"/>
          <w:lang w:val="nl-NL" w:eastAsia="nl-NL"/>
        </w:rPr>
        <w:t>Lesonderwerp</w:t>
      </w:r>
    </w:p>
    <w:p w14:paraId="636A011B" w14:textId="77777777" w:rsidR="00171BA8" w:rsidRPr="00271177" w:rsidRDefault="00171BA8" w:rsidP="00171BA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  <w:sectPr w:rsidR="00171BA8" w:rsidRPr="00271177" w:rsidSect="0058148F">
          <w:headerReference w:type="default" r:id="rId14"/>
          <w:pgSz w:w="11906" w:h="16838"/>
          <w:pgMar w:top="851" w:right="1417" w:bottom="1417" w:left="1417" w:header="708" w:footer="708" w:gutter="0"/>
          <w:cols w:space="708"/>
        </w:sectPr>
      </w:pPr>
    </w:p>
    <w:p w14:paraId="74B95D18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06355E54" w14:textId="77777777" w:rsidR="00171BA8" w:rsidRDefault="00660AC3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  <w:r>
        <w:rPr>
          <w:rFonts w:ascii="Verdana" w:eastAsia="Times New Roman" w:hAnsi="Verdana" w:cs="Arial"/>
          <w:sz w:val="18"/>
          <w:szCs w:val="18"/>
          <w:lang w:val="nl-NL" w:eastAsia="nl-NL"/>
        </w:rPr>
        <w:t>Massadichtheid + zinken, zweven en drijven</w:t>
      </w:r>
    </w:p>
    <w:p w14:paraId="487072B0" w14:textId="77777777" w:rsidR="00171EEC" w:rsidRPr="00271177" w:rsidRDefault="00171EEC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1CECB04B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  <w:sectPr w:rsidR="00171BA8" w:rsidRPr="00271177" w:rsidSect="0058148F">
          <w:footerReference w:type="default" r:id="rId15"/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</w:sectPr>
      </w:pPr>
    </w:p>
    <w:p w14:paraId="3F33E55E" w14:textId="77777777" w:rsidR="008851C6" w:rsidRPr="008851C6" w:rsidRDefault="00171BA8" w:rsidP="008851C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  <w:r w:rsidRPr="00271177">
        <w:rPr>
          <w:rFonts w:ascii="Verdana" w:eastAsia="Times New Roman" w:hAnsi="Verdana"/>
          <w:b/>
          <w:sz w:val="20"/>
          <w:szCs w:val="20"/>
          <w:lang w:val="nl-NL" w:eastAsia="nl-NL"/>
        </w:rPr>
        <w:t>Bronnen</w:t>
      </w:r>
    </w:p>
    <w:sdt>
      <w:sdtPr>
        <w:rPr>
          <w:b w:val="0"/>
          <w:color w:val="auto"/>
        </w:rPr>
        <w:id w:val="1396365016"/>
        <w:docPartObj>
          <w:docPartGallery w:val="Bibliographies"/>
          <w:docPartUnique/>
        </w:docPartObj>
      </w:sdtPr>
      <w:sdtEndPr>
        <w:rPr>
          <w:lang w:val="nl-NL"/>
        </w:rPr>
      </w:sdtEndPr>
      <w:sdtContent>
        <w:p w14:paraId="44F322DC" w14:textId="77777777" w:rsidR="008851C6" w:rsidRDefault="008851C6">
          <w:pPr>
            <w:pStyle w:val="Kop1"/>
          </w:pPr>
          <w:r>
            <w:t>Bibliografie</w:t>
          </w:r>
        </w:p>
        <w:sdt>
          <w:sdtPr>
            <w:rPr>
              <w:lang w:val="nl-NL"/>
            </w:rPr>
            <w:id w:val="111145805"/>
            <w:bibliography/>
          </w:sdtPr>
          <w:sdtEndPr/>
          <w:sdtContent>
            <w:p w14:paraId="3E8D3859" w14:textId="77777777" w:rsidR="00FC6501" w:rsidRDefault="00F366ED" w:rsidP="00FC6501">
              <w:pPr>
                <w:pStyle w:val="Bibliografie"/>
                <w:ind w:left="720" w:hanging="720"/>
                <w:rPr>
                  <w:noProof/>
                  <w:sz w:val="24"/>
                  <w:szCs w:val="24"/>
                </w:rPr>
              </w:pPr>
              <w:r>
                <w:rPr>
                  <w:lang w:val="nl-NL"/>
                </w:rPr>
                <w:fldChar w:fldCharType="begin"/>
              </w:r>
              <w:r w:rsidR="008851C6">
                <w:rPr>
                  <w:lang w:val="nl-NL"/>
                </w:rPr>
                <w:instrText xml:space="preserve"> BIBLIOGRAPHY </w:instrText>
              </w:r>
              <w:r>
                <w:rPr>
                  <w:lang w:val="nl-NL"/>
                </w:rPr>
                <w:fldChar w:fldCharType="separate"/>
              </w:r>
              <w:r w:rsidR="00FC6501">
                <w:rPr>
                  <w:noProof/>
                </w:rPr>
                <w:t xml:space="preserve">Aerts, S. (2020, Mei 5). </w:t>
              </w:r>
              <w:r w:rsidR="00FC6501">
                <w:rPr>
                  <w:i/>
                  <w:iCs/>
                  <w:noProof/>
                </w:rPr>
                <w:t>Zelf een duikertje maken</w:t>
              </w:r>
              <w:r w:rsidR="00FC6501">
                <w:rPr>
                  <w:noProof/>
                </w:rPr>
                <w:t>. Opgehaald van Youtube: https://www.youtube.com/watch?v=4TaIOl_AS9U&amp;t=5s&amp;fbclid=IwAR3mPcf5FTrLP5_FxGeN6X7X7K4T9Tb4_6-NsWeHDvsCg7efKt5iRH2xRxc</w:t>
              </w:r>
            </w:p>
            <w:p w14:paraId="4AB793C9" w14:textId="77777777" w:rsidR="00FC6501" w:rsidRDefault="00FC6501" w:rsidP="00FC6501">
              <w:pPr>
                <w:pStyle w:val="Bibliografie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Beddegenoodt, M., Das, M., De Craemer, S., &amp; Fux, N. (2016). </w:t>
              </w:r>
              <w:r>
                <w:rPr>
                  <w:i/>
                  <w:iCs/>
                  <w:noProof/>
                </w:rPr>
                <w:t>Sirius 3.2.</w:t>
              </w:r>
              <w:r>
                <w:rPr>
                  <w:noProof/>
                </w:rPr>
                <w:t xml:space="preserve"> Berchem: de Boeck.</w:t>
              </w:r>
            </w:p>
            <w:p w14:paraId="7FAD5D9B" w14:textId="77777777" w:rsidR="00FC6501" w:rsidRDefault="00FC6501" w:rsidP="00FC6501">
              <w:pPr>
                <w:pStyle w:val="Bibliografie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Brusspup. (2012, Juni 5). </w:t>
              </w:r>
              <w:r>
                <w:rPr>
                  <w:i/>
                  <w:iCs/>
                  <w:noProof/>
                </w:rPr>
                <w:t>Liquid stacking! (How To)</w:t>
              </w:r>
              <w:r>
                <w:rPr>
                  <w:noProof/>
                </w:rPr>
                <w:t>. Opgehaald van Youtube: https://www.youtube.com/watch?time_continue=35&amp;v=hSorsJ-lRYk&amp;feature=emb_logo&amp;fbclid=IwAR257A-f_ZqUtOCD2HQBdgQNxPmN4SLme9w_PkkyWTlN5myRh-n4yK-0uzo</w:t>
              </w:r>
            </w:p>
            <w:p w14:paraId="38ED1079" w14:textId="77777777" w:rsidR="00FC6501" w:rsidRDefault="00FC6501" w:rsidP="00FC6501">
              <w:pPr>
                <w:pStyle w:val="Bibliografie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De Coninck, P., &amp; Verstraelen, G. (2011). </w:t>
              </w:r>
              <w:r>
                <w:rPr>
                  <w:i/>
                  <w:iCs/>
                  <w:noProof/>
                </w:rPr>
                <w:t>WW what?</w:t>
              </w:r>
              <w:r>
                <w:rPr>
                  <w:noProof/>
                </w:rPr>
                <w:t xml:space="preserve"> Van In.</w:t>
              </w:r>
            </w:p>
            <w:p w14:paraId="799DD3E3" w14:textId="77777777" w:rsidR="00FC6501" w:rsidRDefault="00FC6501" w:rsidP="00FC6501">
              <w:pPr>
                <w:pStyle w:val="Bibliografie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Demey, M., &amp; Ducatteeuw, F. (2018). </w:t>
              </w:r>
              <w:r>
                <w:rPr>
                  <w:i/>
                  <w:iCs/>
                  <w:noProof/>
                </w:rPr>
                <w:t>Quark-T fysica voor het derde leerjaar.</w:t>
              </w:r>
              <w:r>
                <w:rPr>
                  <w:noProof/>
                </w:rPr>
                <w:t xml:space="preserve"> Wommelgem: VAN IN.</w:t>
              </w:r>
            </w:p>
            <w:p w14:paraId="36D694D1" w14:textId="77777777" w:rsidR="00FC6501" w:rsidRDefault="00FC6501" w:rsidP="00FC6501">
              <w:pPr>
                <w:pStyle w:val="Bibliografie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Frawldog. (2013, Maart 12). </w:t>
              </w:r>
              <w:r>
                <w:rPr>
                  <w:i/>
                  <w:iCs/>
                  <w:noProof/>
                </w:rPr>
                <w:t>Floating in the Dead Sea</w:t>
              </w:r>
              <w:r>
                <w:rPr>
                  <w:noProof/>
                </w:rPr>
                <w:t>. Opgehaald van Youtube: https://www.youtube.com/watch?time_continue=37&amp;v=VhkijfRtMOo&amp;feature=emb_logo&amp;fbclid=IwAR1q5hOsl8kSSMsdHLG9rrTR-3i0lfeC1TUuFJmlhiQLad-ArbPUdzltr4c</w:t>
              </w:r>
            </w:p>
            <w:p w14:paraId="6117D863" w14:textId="77777777" w:rsidR="00FC6501" w:rsidRDefault="00FC6501" w:rsidP="00FC6501">
              <w:pPr>
                <w:pStyle w:val="Bibliografie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Goossens, F., &amp; Vanopré, B. (2010). </w:t>
              </w:r>
              <w:r>
                <w:rPr>
                  <w:i/>
                  <w:iCs/>
                  <w:noProof/>
                </w:rPr>
                <w:t>Natuurtalent +.</w:t>
              </w:r>
              <w:r>
                <w:rPr>
                  <w:noProof/>
                </w:rPr>
                <w:t xml:space="preserve"> De Boeck.</w:t>
              </w:r>
            </w:p>
            <w:p w14:paraId="6AD52C39" w14:textId="77777777" w:rsidR="00FC6501" w:rsidRDefault="00FC6501" w:rsidP="00FC6501">
              <w:pPr>
                <w:pStyle w:val="Bibliografie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Jennen, C., Aerts, S., &amp; Wuyts, L. (2020, Mei). </w:t>
              </w:r>
              <w:r>
                <w:rPr>
                  <w:i/>
                  <w:iCs/>
                  <w:noProof/>
                </w:rPr>
                <w:t>Leerpad massadichtheid (deel 1/2)</w:t>
              </w:r>
              <w:r>
                <w:rPr>
                  <w:noProof/>
                </w:rPr>
                <w:t>. Opgehaald van Decktoys: https://deck.toys/decks/X16HyrZ7K/Leerpad-massadichtheid-deel-1-2</w:t>
              </w:r>
            </w:p>
            <w:p w14:paraId="0F0E73E2" w14:textId="77777777" w:rsidR="00FC6501" w:rsidRDefault="00FC6501" w:rsidP="00FC6501">
              <w:pPr>
                <w:pStyle w:val="Bibliografie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Jennen, C., Aerts, S., &amp; Wuyts, L. (2020, Mei). </w:t>
              </w:r>
              <w:r>
                <w:rPr>
                  <w:i/>
                  <w:iCs/>
                  <w:noProof/>
                </w:rPr>
                <w:t>Leerpad massadichtheid (deel 2/2)</w:t>
              </w:r>
              <w:r>
                <w:rPr>
                  <w:noProof/>
                </w:rPr>
                <w:t>. Opgehaald van Decktoys: https://deck.toys/decks/X1ouvNUXt/Leerpad-massadichtheid-deel-2-2</w:t>
              </w:r>
            </w:p>
            <w:p w14:paraId="38804B3E" w14:textId="77777777" w:rsidR="00FC6501" w:rsidRDefault="00FC6501" w:rsidP="00FC6501">
              <w:pPr>
                <w:pStyle w:val="Bibliografie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Phet. (sd). </w:t>
              </w:r>
              <w:r>
                <w:rPr>
                  <w:i/>
                  <w:iCs/>
                  <w:noProof/>
                </w:rPr>
                <w:t>Buoyancy</w:t>
              </w:r>
              <w:r>
                <w:rPr>
                  <w:noProof/>
                </w:rPr>
                <w:t>. Opgehaald van Phet: https://phet.colorado.edu/en/simulation/legacy/buoyancy</w:t>
              </w:r>
            </w:p>
            <w:p w14:paraId="2CD34E75" w14:textId="77777777" w:rsidR="00FC6501" w:rsidRDefault="00FC6501" w:rsidP="00FC6501">
              <w:pPr>
                <w:pStyle w:val="Bibliografie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Questjunior. (2017, September 20). </w:t>
              </w:r>
              <w:r>
                <w:rPr>
                  <w:i/>
                  <w:iCs/>
                  <w:noProof/>
                </w:rPr>
                <w:t>Is Cola Light ook echt lichter dan gewone Cola?</w:t>
              </w:r>
              <w:r>
                <w:rPr>
                  <w:noProof/>
                </w:rPr>
                <w:t xml:space="preserve"> Opgehaald van Youtube: https://www.youtube.com/watch?v=MfRXr_tjPW8&amp;feature=emb_logo&amp;fbclid=IwAR01Y6EYBUoVrPdB1jTyMowy7MOlvqZ-0rpoUSyxdq037eQYZ3zX4fxtMl8</w:t>
              </w:r>
            </w:p>
            <w:p w14:paraId="4175BC8A" w14:textId="77777777" w:rsidR="00FC6501" w:rsidRDefault="00FC6501" w:rsidP="00FC6501">
              <w:pPr>
                <w:pStyle w:val="Bibliografie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vvkso. (2012). </w:t>
              </w:r>
              <w:r>
                <w:rPr>
                  <w:i/>
                  <w:iCs/>
                  <w:noProof/>
                </w:rPr>
                <w:t>Leerplan - 2012/009</w:t>
              </w:r>
              <w:r>
                <w:rPr>
                  <w:noProof/>
                </w:rPr>
                <w:t>. Opgehaald van ond.vvkso-ict.com: http://ond.vvkso-ict.com/vvksomainnieuw/leerplanpubliek.asp?NR=2012/009</w:t>
              </w:r>
            </w:p>
            <w:p w14:paraId="5CCED266" w14:textId="77777777" w:rsidR="008851C6" w:rsidRDefault="00F366ED" w:rsidP="00FC6501">
              <w:pPr>
                <w:rPr>
                  <w:lang w:val="nl-NL"/>
                </w:rPr>
              </w:pPr>
              <w:r>
                <w:rPr>
                  <w:lang w:val="nl-NL"/>
                </w:rPr>
                <w:fldChar w:fldCharType="end"/>
              </w:r>
            </w:p>
          </w:sdtContent>
        </w:sdt>
      </w:sdtContent>
    </w:sdt>
    <w:p w14:paraId="056A6BD9" w14:textId="77777777" w:rsidR="00267ABA" w:rsidRDefault="00171BA8" w:rsidP="00267AB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  <w:r w:rsidRPr="00271177">
        <w:rPr>
          <w:rFonts w:ascii="Verdana" w:eastAsia="Times New Roman" w:hAnsi="Verdana"/>
          <w:b/>
          <w:sz w:val="20"/>
          <w:szCs w:val="20"/>
          <w:lang w:val="nl-NL" w:eastAsia="nl-NL"/>
        </w:rPr>
        <w:t>Beginsituatie</w:t>
      </w:r>
      <w:r w:rsidR="00FC5BA1">
        <w:rPr>
          <w:rFonts w:ascii="Verdana" w:eastAsia="Times New Roman" w:hAnsi="Verdana"/>
          <w:b/>
          <w:sz w:val="20"/>
          <w:szCs w:val="20"/>
          <w:lang w:val="nl-NL" w:eastAsia="nl-NL"/>
        </w:rPr>
        <w:t xml:space="preserve"> </w:t>
      </w:r>
      <w:r w:rsidR="00C03D00">
        <w:rPr>
          <w:rFonts w:ascii="Verdana" w:eastAsia="Times New Roman" w:hAnsi="Verdana"/>
          <w:b/>
          <w:sz w:val="20"/>
          <w:szCs w:val="20"/>
          <w:lang w:val="nl-NL" w:eastAsia="nl-NL"/>
        </w:rPr>
        <w:t>van de leerlingen</w:t>
      </w:r>
    </w:p>
    <w:p w14:paraId="5EB820AC" w14:textId="77777777" w:rsidR="00FC5BA1" w:rsidRDefault="00FC5BA1" w:rsidP="00267ABA">
      <w:pPr>
        <w:spacing w:after="0" w:line="240" w:lineRule="auto"/>
        <w:ind w:left="720"/>
        <w:rPr>
          <w:rFonts w:ascii="Verdana" w:eastAsia="Times New Roman" w:hAnsi="Verdana" w:cs="Arial"/>
          <w:i/>
          <w:sz w:val="18"/>
          <w:szCs w:val="18"/>
          <w:lang w:val="nl-NL" w:eastAsia="nl-NL"/>
        </w:rPr>
      </w:pPr>
    </w:p>
    <w:p w14:paraId="58CA5334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  <w:sectPr w:rsidR="00171BA8" w:rsidRPr="00271177" w:rsidSect="0058148F">
          <w:foot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64E6E13B" w14:textId="77777777" w:rsidR="008851C6" w:rsidRDefault="008851C6" w:rsidP="008851C6">
      <w:pPr>
        <w:spacing w:after="0" w:line="240" w:lineRule="auto"/>
      </w:pPr>
      <w:r>
        <w:t>De leerlingen moeten individueel vanuit thuis dit leerpad doorlopen. Deze theorie is nieuw voor de leerlingen. Ze hebben enkel voorkennis over de massa en het volume.</w:t>
      </w:r>
    </w:p>
    <w:p w14:paraId="085B917E" w14:textId="77777777" w:rsidR="008851C6" w:rsidRDefault="008851C6" w:rsidP="008851C6">
      <w:pPr>
        <w:spacing w:after="0" w:line="240" w:lineRule="auto"/>
      </w:pPr>
    </w:p>
    <w:p w14:paraId="3BE94852" w14:textId="77777777" w:rsidR="008851C6" w:rsidRDefault="008851C6" w:rsidP="008851C6">
      <w:pPr>
        <w:spacing w:after="0" w:line="240" w:lineRule="auto"/>
      </w:pPr>
      <w:r>
        <w:t>Afspraken:</w:t>
      </w:r>
    </w:p>
    <w:p w14:paraId="7F883871" w14:textId="77777777" w:rsidR="008851C6" w:rsidRDefault="008851C6" w:rsidP="008851C6">
      <w:pPr>
        <w:pStyle w:val="Lijstalinea"/>
        <w:numPr>
          <w:ilvl w:val="0"/>
          <w:numId w:val="9"/>
        </w:numPr>
        <w:spacing w:after="0" w:line="240" w:lineRule="auto"/>
        <w:ind w:left="567"/>
      </w:pPr>
      <w:r>
        <w:t xml:space="preserve">De leerlingen werken individueel. </w:t>
      </w:r>
    </w:p>
    <w:p w14:paraId="27EA5245" w14:textId="77777777" w:rsidR="008851C6" w:rsidRDefault="008851C6" w:rsidP="008851C6">
      <w:pPr>
        <w:pStyle w:val="Lijstalinea"/>
        <w:numPr>
          <w:ilvl w:val="0"/>
          <w:numId w:val="9"/>
        </w:numPr>
        <w:spacing w:after="0" w:line="240" w:lineRule="auto"/>
        <w:ind w:left="567"/>
      </w:pPr>
      <w:proofErr w:type="gramStart"/>
      <w:r>
        <w:t>Indien</w:t>
      </w:r>
      <w:proofErr w:type="gramEnd"/>
      <w:r>
        <w:t xml:space="preserve"> de leerlingen vragen hebben, kunnen ze de leerkracht bereiken via smartschool.</w:t>
      </w:r>
    </w:p>
    <w:p w14:paraId="6362E76C" w14:textId="77777777" w:rsidR="008851C6" w:rsidRDefault="008851C6" w:rsidP="008851C6">
      <w:pPr>
        <w:pStyle w:val="Lijstalinea"/>
        <w:numPr>
          <w:ilvl w:val="0"/>
          <w:numId w:val="9"/>
        </w:numPr>
        <w:spacing w:after="0" w:line="240" w:lineRule="auto"/>
        <w:ind w:left="567"/>
      </w:pPr>
      <w:r>
        <w:t>Je werkt op je eigen tempo.</w:t>
      </w:r>
    </w:p>
    <w:p w14:paraId="64550993" w14:textId="77777777" w:rsidR="00171BA8" w:rsidRPr="008851C6" w:rsidRDefault="008851C6" w:rsidP="008851C6">
      <w:pPr>
        <w:pStyle w:val="Lijstalinea"/>
        <w:numPr>
          <w:ilvl w:val="0"/>
          <w:numId w:val="9"/>
        </w:numPr>
        <w:spacing w:after="0" w:line="240" w:lineRule="auto"/>
        <w:ind w:left="567"/>
      </w:pPr>
      <w:r>
        <w:t>Je zorgt ervoor dat je de leerstof op het einde begrijpt.</w:t>
      </w:r>
    </w:p>
    <w:p w14:paraId="2D5D4976" w14:textId="77777777" w:rsidR="00171BA8" w:rsidRDefault="00171BA8" w:rsidP="00677FF6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nl-NL"/>
        </w:rPr>
      </w:pPr>
    </w:p>
    <w:p w14:paraId="6ED7ED69" w14:textId="77777777" w:rsidR="00677FF6" w:rsidRPr="00677FF6" w:rsidRDefault="00677FF6" w:rsidP="00677FF6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nl-NL"/>
        </w:rPr>
      </w:pPr>
      <w:r>
        <w:rPr>
          <w:rFonts w:ascii="Verdana" w:eastAsia="Times New Roman" w:hAnsi="Verdana" w:cs="Arial"/>
          <w:sz w:val="18"/>
          <w:szCs w:val="18"/>
          <w:lang w:eastAsia="nl-NL"/>
        </w:rPr>
        <w:t xml:space="preserve">Je kan dit ook in een computerklas doen. </w:t>
      </w:r>
    </w:p>
    <w:p w14:paraId="6CBBC22A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7A14AA2F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  <w:sectPr w:rsidR="00171BA8" w:rsidRPr="00271177" w:rsidSect="0058148F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</w:sectPr>
      </w:pPr>
    </w:p>
    <w:p w14:paraId="05D1C0B1" w14:textId="77777777" w:rsidR="00BE20EC" w:rsidRPr="00BE20EC" w:rsidRDefault="00C03D00" w:rsidP="00BE20EC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  <w:r w:rsidRPr="00BE20EC">
        <w:rPr>
          <w:rFonts w:ascii="Verdana" w:eastAsia="Times New Roman" w:hAnsi="Verdana"/>
          <w:b/>
          <w:sz w:val="20"/>
          <w:szCs w:val="20"/>
          <w:lang w:val="nl-NL" w:eastAsia="nl-NL"/>
        </w:rPr>
        <w:t xml:space="preserve">Beginsituatie van jou </w:t>
      </w:r>
      <w:r w:rsidR="009F43DB">
        <w:rPr>
          <w:rFonts w:ascii="Verdana" w:eastAsia="Times New Roman" w:hAnsi="Verdana"/>
          <w:b/>
          <w:sz w:val="20"/>
          <w:szCs w:val="20"/>
          <w:lang w:val="nl-NL" w:eastAsia="nl-NL"/>
        </w:rPr>
        <w:t>als leerkracht</w:t>
      </w:r>
    </w:p>
    <w:p w14:paraId="5ADA0444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78E286DB" w14:textId="77777777" w:rsidR="00171BA8" w:rsidRDefault="008851C6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  <w:r>
        <w:rPr>
          <w:rFonts w:ascii="Verdana" w:eastAsia="Times New Roman" w:hAnsi="Verdana" w:cs="Arial"/>
          <w:sz w:val="18"/>
          <w:szCs w:val="18"/>
          <w:lang w:val="nl-NL" w:eastAsia="nl-NL"/>
        </w:rPr>
        <w:t>Wij</w:t>
      </w:r>
      <w:r w:rsidR="00EC11A6">
        <w:rPr>
          <w:rFonts w:ascii="Verdana" w:eastAsia="Times New Roman" w:hAnsi="Verdana" w:cs="Arial"/>
          <w:sz w:val="18"/>
          <w:szCs w:val="18"/>
          <w:lang w:val="nl-NL" w:eastAsia="nl-NL"/>
        </w:rPr>
        <w:t xml:space="preserve"> hebben alle oefeningen zelf gemaakt en</w:t>
      </w:r>
      <w:r>
        <w:rPr>
          <w:rFonts w:ascii="Verdana" w:eastAsia="Times New Roman" w:hAnsi="Verdana" w:cs="Arial"/>
          <w:sz w:val="18"/>
          <w:szCs w:val="18"/>
          <w:lang w:val="nl-NL" w:eastAsia="nl-NL"/>
        </w:rPr>
        <w:t xml:space="preserve"> weten waar de leerlingen eventuele problemen mee kunnen hebben. We hebben dit daarom zo goed en duidelijk mogelijk uitgewerkt. </w:t>
      </w:r>
    </w:p>
    <w:p w14:paraId="255C7DD1" w14:textId="77777777" w:rsidR="00BE20EC" w:rsidRDefault="00BE20EC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685370F2" w14:textId="77777777" w:rsidR="00BE20EC" w:rsidRDefault="00BE20EC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6420F2B1" w14:textId="77777777" w:rsidR="00BE20EC" w:rsidRPr="00271177" w:rsidRDefault="00BE20EC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  <w:sectPr w:rsidR="00BE20EC" w:rsidRPr="00271177" w:rsidSect="0058148F">
          <w:foot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</w:sectPr>
      </w:pPr>
    </w:p>
    <w:p w14:paraId="5F0B5707" w14:textId="77777777" w:rsidR="008A214F" w:rsidRDefault="00171BA8" w:rsidP="001E5255">
      <w:pPr>
        <w:tabs>
          <w:tab w:val="left" w:pos="3920"/>
        </w:tabs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  <w:r w:rsidRPr="00271177">
        <w:rPr>
          <w:rFonts w:ascii="Verdana" w:eastAsia="Times New Roman" w:hAnsi="Verdana"/>
          <w:b/>
          <w:sz w:val="20"/>
          <w:szCs w:val="20"/>
          <w:lang w:val="nl-NL" w:eastAsia="nl-NL"/>
        </w:rPr>
        <w:t>Vormingsdoelen</w:t>
      </w:r>
    </w:p>
    <w:p w14:paraId="51168281" w14:textId="77777777" w:rsidR="008A214F" w:rsidRDefault="008A214F" w:rsidP="001E5255">
      <w:pPr>
        <w:tabs>
          <w:tab w:val="left" w:pos="3920"/>
        </w:tabs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</w:p>
    <w:p w14:paraId="67997C55" w14:textId="77777777" w:rsidR="008A214F" w:rsidRDefault="0019039B" w:rsidP="001E5255">
      <w:pPr>
        <w:tabs>
          <w:tab w:val="left" w:pos="3920"/>
        </w:tabs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  <w:r>
        <w:rPr>
          <w:rFonts w:ascii="Verdana" w:eastAsia="Times New Roman" w:hAnsi="Verdana"/>
          <w:sz w:val="20"/>
          <w:szCs w:val="20"/>
          <w:lang w:val="nl-NL" w:eastAsia="nl-NL"/>
        </w:rPr>
        <w:t xml:space="preserve">Deze theorie heb je nodig </w:t>
      </w:r>
      <w:r w:rsidR="00EC0B88">
        <w:rPr>
          <w:rFonts w:ascii="Verdana" w:eastAsia="Times New Roman" w:hAnsi="Verdana"/>
          <w:sz w:val="20"/>
          <w:szCs w:val="20"/>
          <w:lang w:val="nl-NL" w:eastAsia="nl-NL"/>
        </w:rPr>
        <w:t>om praktische problemen op te lossen en te kunnen functioneren op het werk. Zo kan je bijvoorbeeld verklaren waarom een fiets zinkt als je bijvoorbeeld in een beek rijdt.</w:t>
      </w:r>
    </w:p>
    <w:p w14:paraId="0643B12F" w14:textId="77777777" w:rsidR="00EC0B88" w:rsidRDefault="00EC0B88" w:rsidP="001E5255">
      <w:pPr>
        <w:tabs>
          <w:tab w:val="left" w:pos="3920"/>
        </w:tabs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  <w:r>
        <w:rPr>
          <w:rFonts w:ascii="Verdana" w:eastAsia="Times New Roman" w:hAnsi="Verdana"/>
          <w:sz w:val="20"/>
          <w:szCs w:val="20"/>
          <w:lang w:val="nl-NL" w:eastAsia="nl-NL"/>
        </w:rPr>
        <w:t>Deze theorie heb je nodig om een bepaald vakgebied goed te beheersen.</w:t>
      </w:r>
      <w:r>
        <w:rPr>
          <w:rFonts w:ascii="Verdana" w:eastAsia="Times New Roman" w:hAnsi="Verdana"/>
          <w:sz w:val="20"/>
          <w:szCs w:val="20"/>
          <w:lang w:val="nl-NL" w:eastAsia="nl-NL"/>
        </w:rPr>
        <w:br/>
        <w:t>Deze theorie helpt je levenslang te leren. Zo kan je strategieën ontwikkelen die toepasbaar zijn op nieuwe situaties.</w:t>
      </w:r>
    </w:p>
    <w:p w14:paraId="6DF1058E" w14:textId="77777777" w:rsidR="00EC0B88" w:rsidRDefault="00EC0B88" w:rsidP="001E5255">
      <w:pPr>
        <w:tabs>
          <w:tab w:val="left" w:pos="3920"/>
        </w:tabs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  <w:r>
        <w:rPr>
          <w:rFonts w:ascii="Verdana" w:eastAsia="Times New Roman" w:hAnsi="Verdana"/>
          <w:sz w:val="20"/>
          <w:szCs w:val="20"/>
          <w:lang w:val="nl-NL" w:eastAsia="nl-NL"/>
        </w:rPr>
        <w:t xml:space="preserve">De leerlingen zullen vertrouwen hebben in hun eigen kennis en vaardigheden en zo de oefeningen tot een goed einde brengen. </w:t>
      </w:r>
    </w:p>
    <w:p w14:paraId="526EFC3D" w14:textId="77777777" w:rsidR="00FC6501" w:rsidRDefault="00FC6501">
      <w:pPr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  <w:r>
        <w:rPr>
          <w:rFonts w:ascii="Verdana" w:eastAsia="Times New Roman" w:hAnsi="Verdana"/>
          <w:sz w:val="20"/>
          <w:szCs w:val="20"/>
          <w:lang w:val="nl-NL" w:eastAsia="nl-NL"/>
        </w:rPr>
        <w:br w:type="page"/>
      </w:r>
    </w:p>
    <w:p w14:paraId="06CFA07B" w14:textId="77777777" w:rsidR="008A214F" w:rsidRDefault="008A214F" w:rsidP="001E5255">
      <w:pPr>
        <w:tabs>
          <w:tab w:val="left" w:pos="3920"/>
        </w:tabs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</w:p>
    <w:p w14:paraId="664C4CDF" w14:textId="77777777" w:rsidR="00171BA8" w:rsidRDefault="008A214F" w:rsidP="001E5255">
      <w:pPr>
        <w:tabs>
          <w:tab w:val="left" w:pos="3920"/>
        </w:tabs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  <w:r>
        <w:rPr>
          <w:rFonts w:ascii="Verdana" w:eastAsia="Times New Roman" w:hAnsi="Verdana"/>
          <w:b/>
          <w:sz w:val="20"/>
          <w:szCs w:val="20"/>
          <w:lang w:val="nl-NL" w:eastAsia="nl-NL"/>
        </w:rPr>
        <w:t>Concrete doelen</w:t>
      </w:r>
      <w:r w:rsidR="001E5255">
        <w:rPr>
          <w:rFonts w:ascii="Verdana" w:eastAsia="Times New Roman" w:hAnsi="Verdana"/>
          <w:b/>
          <w:sz w:val="20"/>
          <w:szCs w:val="20"/>
          <w:lang w:val="nl-NL" w:eastAsia="nl-NL"/>
        </w:rPr>
        <w:tab/>
      </w:r>
    </w:p>
    <w:p w14:paraId="182DFE13" w14:textId="77777777" w:rsidR="001E5255" w:rsidRPr="00271177" w:rsidRDefault="001E5255" w:rsidP="001E5255">
      <w:pPr>
        <w:tabs>
          <w:tab w:val="left" w:pos="3920"/>
        </w:tabs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</w:p>
    <w:p w14:paraId="3778EA6E" w14:textId="77777777" w:rsidR="00171BA8" w:rsidRDefault="00EC11A6" w:rsidP="00EC11A6">
      <w:pPr>
        <w:pStyle w:val="Lijstalinea"/>
        <w:numPr>
          <w:ilvl w:val="0"/>
          <w:numId w:val="10"/>
        </w:numPr>
        <w:tabs>
          <w:tab w:val="left" w:pos="3920"/>
        </w:tabs>
        <w:spacing w:after="0" w:line="240" w:lineRule="auto"/>
        <w:ind w:left="709"/>
        <w:rPr>
          <w:rFonts w:ascii="Verdana" w:eastAsia="Times New Roman" w:hAnsi="Verdana" w:cs="Arial"/>
          <w:sz w:val="18"/>
          <w:szCs w:val="18"/>
          <w:lang w:val="nl-NL" w:eastAsia="nl-NL"/>
        </w:rPr>
      </w:pPr>
      <w:r>
        <w:rPr>
          <w:rFonts w:ascii="Verdana" w:eastAsia="Times New Roman" w:hAnsi="Verdana" w:cs="Arial"/>
          <w:sz w:val="18"/>
          <w:szCs w:val="18"/>
          <w:lang w:val="nl-NL" w:eastAsia="nl-NL"/>
        </w:rPr>
        <w:t>De leerlingen kunnen de massa en het volume van regelmatige en onregelmatige figuren</w:t>
      </w:r>
      <w:r w:rsidR="00677FF6">
        <w:rPr>
          <w:rFonts w:ascii="Verdana" w:eastAsia="Times New Roman" w:hAnsi="Verdana" w:cs="Arial"/>
          <w:sz w:val="18"/>
          <w:szCs w:val="18"/>
          <w:lang w:val="nl-NL" w:eastAsia="nl-NL"/>
        </w:rPr>
        <w:t xml:space="preserve"> en vloeistoffen</w:t>
      </w:r>
      <w:r>
        <w:rPr>
          <w:rFonts w:ascii="Verdana" w:eastAsia="Times New Roman" w:hAnsi="Verdana" w:cs="Arial"/>
          <w:sz w:val="18"/>
          <w:szCs w:val="18"/>
          <w:lang w:val="nl-NL" w:eastAsia="nl-NL"/>
        </w:rPr>
        <w:t xml:space="preserve"> bepalen. </w:t>
      </w:r>
    </w:p>
    <w:p w14:paraId="34C65B66" w14:textId="77777777" w:rsidR="00EC11A6" w:rsidRDefault="00EC11A6" w:rsidP="00EC11A6">
      <w:pPr>
        <w:pStyle w:val="Lijstalinea"/>
        <w:numPr>
          <w:ilvl w:val="0"/>
          <w:numId w:val="10"/>
        </w:numPr>
        <w:tabs>
          <w:tab w:val="left" w:pos="3920"/>
        </w:tabs>
        <w:spacing w:after="0" w:line="240" w:lineRule="auto"/>
        <w:ind w:left="709"/>
        <w:rPr>
          <w:rFonts w:ascii="Verdana" w:eastAsia="Times New Roman" w:hAnsi="Verdana" w:cs="Arial"/>
          <w:sz w:val="18"/>
          <w:szCs w:val="18"/>
          <w:lang w:val="nl-NL" w:eastAsia="nl-NL"/>
        </w:rPr>
      </w:pPr>
      <w:r>
        <w:rPr>
          <w:rFonts w:ascii="Verdana" w:eastAsia="Times New Roman" w:hAnsi="Verdana" w:cs="Arial"/>
          <w:sz w:val="18"/>
          <w:szCs w:val="18"/>
          <w:lang w:val="nl-NL" w:eastAsia="nl-NL"/>
        </w:rPr>
        <w:t xml:space="preserve">De leerlingen kunnen de massadichtheid van een stof bepalen. </w:t>
      </w:r>
    </w:p>
    <w:p w14:paraId="38AD1EF0" w14:textId="77777777" w:rsidR="00EC11A6" w:rsidRDefault="00EC11A6" w:rsidP="00EC11A6">
      <w:pPr>
        <w:pStyle w:val="Lijstalinea"/>
        <w:numPr>
          <w:ilvl w:val="0"/>
          <w:numId w:val="10"/>
        </w:numPr>
        <w:tabs>
          <w:tab w:val="left" w:pos="3920"/>
        </w:tabs>
        <w:spacing w:after="0" w:line="240" w:lineRule="auto"/>
        <w:ind w:left="709"/>
        <w:rPr>
          <w:rFonts w:ascii="Verdana" w:eastAsia="Times New Roman" w:hAnsi="Verdana" w:cs="Arial"/>
          <w:sz w:val="18"/>
          <w:szCs w:val="18"/>
          <w:lang w:val="nl-NL" w:eastAsia="nl-NL"/>
        </w:rPr>
      </w:pPr>
      <w:r>
        <w:rPr>
          <w:rFonts w:ascii="Verdana" w:eastAsia="Times New Roman" w:hAnsi="Verdana" w:cs="Arial"/>
          <w:sz w:val="18"/>
          <w:szCs w:val="18"/>
          <w:lang w:val="nl-NL" w:eastAsia="nl-NL"/>
        </w:rPr>
        <w:t xml:space="preserve">De leerlingen kunnen de formule voor de massadichtheid omvormen naar massa of volume.  </w:t>
      </w:r>
    </w:p>
    <w:p w14:paraId="6488B095" w14:textId="77777777" w:rsidR="00EC11A6" w:rsidRDefault="00EC11A6" w:rsidP="00EC11A6">
      <w:pPr>
        <w:pStyle w:val="Lijstalinea"/>
        <w:numPr>
          <w:ilvl w:val="0"/>
          <w:numId w:val="10"/>
        </w:numPr>
        <w:tabs>
          <w:tab w:val="left" w:pos="3920"/>
        </w:tabs>
        <w:spacing w:after="0" w:line="240" w:lineRule="auto"/>
        <w:ind w:left="709"/>
        <w:rPr>
          <w:rFonts w:ascii="Verdana" w:eastAsia="Times New Roman" w:hAnsi="Verdana" w:cs="Arial"/>
          <w:sz w:val="18"/>
          <w:szCs w:val="18"/>
          <w:lang w:val="nl-NL" w:eastAsia="nl-NL"/>
        </w:rPr>
      </w:pPr>
      <w:r>
        <w:rPr>
          <w:rFonts w:ascii="Verdana" w:eastAsia="Times New Roman" w:hAnsi="Verdana" w:cs="Arial"/>
          <w:sz w:val="18"/>
          <w:szCs w:val="18"/>
          <w:lang w:val="nl-NL" w:eastAsia="nl-NL"/>
        </w:rPr>
        <w:t xml:space="preserve">De leerlingen kunnen het onderscheid maken tussen zinken, zweven en drijven. </w:t>
      </w:r>
    </w:p>
    <w:p w14:paraId="6AEB2456" w14:textId="77777777" w:rsidR="00EC11A6" w:rsidRPr="00EC11A6" w:rsidRDefault="00EC11A6" w:rsidP="00EC11A6">
      <w:pPr>
        <w:pStyle w:val="Lijstalinea"/>
        <w:numPr>
          <w:ilvl w:val="0"/>
          <w:numId w:val="10"/>
        </w:numPr>
        <w:tabs>
          <w:tab w:val="left" w:pos="3920"/>
        </w:tabs>
        <w:spacing w:after="0" w:line="240" w:lineRule="auto"/>
        <w:ind w:left="709"/>
        <w:rPr>
          <w:rFonts w:ascii="Verdana" w:eastAsia="Times New Roman" w:hAnsi="Verdana" w:cs="Arial"/>
          <w:sz w:val="18"/>
          <w:szCs w:val="18"/>
          <w:lang w:val="nl-NL" w:eastAsia="nl-NL"/>
        </w:rPr>
        <w:sectPr w:rsidR="00EC11A6" w:rsidRPr="00EC11A6" w:rsidSect="0058148F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Verdana" w:eastAsia="Times New Roman" w:hAnsi="Verdana" w:cs="Arial"/>
          <w:sz w:val="18"/>
          <w:szCs w:val="18"/>
          <w:lang w:val="nl-NL" w:eastAsia="nl-NL"/>
        </w:rPr>
        <w:t xml:space="preserve">De leerlingen kunnen verklaren waarom voorwerpen zinken/zweven/drijven met behulp van de massadichtheid. </w:t>
      </w:r>
    </w:p>
    <w:p w14:paraId="59DDD9C6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2EF85560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07F0128E" w14:textId="77777777" w:rsidR="00171BA8" w:rsidRPr="004F57F2" w:rsidRDefault="004F57F2" w:rsidP="004F57F2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  <w:r w:rsidRPr="004F57F2">
        <w:rPr>
          <w:rFonts w:ascii="Verdana" w:eastAsia="Times New Roman" w:hAnsi="Verdana"/>
          <w:b/>
          <w:sz w:val="20"/>
          <w:szCs w:val="20"/>
          <w:lang w:val="nl-NL" w:eastAsia="nl-NL"/>
        </w:rPr>
        <w:t>Leerplan</w:t>
      </w:r>
    </w:p>
    <w:p w14:paraId="20047A6D" w14:textId="77777777" w:rsidR="004F57F2" w:rsidRDefault="004F57F2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66D95AD9" w14:textId="77777777" w:rsidR="004F57F2" w:rsidRPr="004F57F2" w:rsidRDefault="004F57F2" w:rsidP="004F57F2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18"/>
          <w:szCs w:val="18"/>
          <w:lang w:val="nl-NL" w:eastAsia="nl-NL"/>
        </w:rPr>
        <w:sectPr w:rsidR="004F57F2" w:rsidRPr="004F57F2" w:rsidSect="0058148F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</w:sectPr>
      </w:pPr>
    </w:p>
    <w:p w14:paraId="3B7F19F6" w14:textId="77777777" w:rsidR="0019039B" w:rsidRDefault="0019039B" w:rsidP="00FE45E0">
      <w:pPr>
        <w:spacing w:after="0" w:line="240" w:lineRule="auto"/>
        <w:rPr>
          <w:rFonts w:ascii="Verdana" w:eastAsia="Times New Roman" w:hAnsi="Verdana" w:cs="Arial"/>
          <w:sz w:val="18"/>
          <w:szCs w:val="18"/>
          <w:lang w:val="nl-NL" w:eastAsia="nl-NL"/>
        </w:rPr>
      </w:pPr>
      <w:r>
        <w:rPr>
          <w:rFonts w:ascii="Verdana" w:eastAsia="Times New Roman" w:hAnsi="Verdana" w:cs="Arial"/>
          <w:sz w:val="18"/>
          <w:szCs w:val="18"/>
          <w:lang w:val="nl-NL" w:eastAsia="nl-NL"/>
        </w:rPr>
        <w:t>5. Leerplandoelstellingen</w:t>
      </w:r>
    </w:p>
    <w:p w14:paraId="1613D81F" w14:textId="77777777" w:rsidR="0019039B" w:rsidRDefault="0019039B" w:rsidP="00FE45E0">
      <w:pPr>
        <w:spacing w:after="0" w:line="240" w:lineRule="auto"/>
        <w:rPr>
          <w:rFonts w:ascii="Verdana" w:eastAsia="Times New Roman" w:hAnsi="Verdana" w:cs="Arial"/>
          <w:sz w:val="18"/>
          <w:szCs w:val="18"/>
          <w:lang w:val="nl-NL" w:eastAsia="nl-NL"/>
        </w:rPr>
      </w:pPr>
      <w:r>
        <w:rPr>
          <w:rFonts w:ascii="Verdana" w:eastAsia="Times New Roman" w:hAnsi="Verdana" w:cs="Arial"/>
          <w:sz w:val="18"/>
          <w:szCs w:val="18"/>
          <w:lang w:val="nl-NL" w:eastAsia="nl-NL"/>
        </w:rPr>
        <w:t>5.1 Eerste leerjaar van de tweede graad</w:t>
      </w:r>
    </w:p>
    <w:p w14:paraId="1256EA5E" w14:textId="77777777" w:rsidR="00171BA8" w:rsidRPr="00271177" w:rsidRDefault="0019039B" w:rsidP="00FE45E0">
      <w:pPr>
        <w:spacing w:after="0" w:line="240" w:lineRule="auto"/>
        <w:rPr>
          <w:rFonts w:ascii="Verdana" w:eastAsia="Times New Roman" w:hAnsi="Verdana" w:cs="Arial"/>
          <w:sz w:val="18"/>
          <w:szCs w:val="18"/>
          <w:lang w:val="nl-NL" w:eastAsia="nl-NL"/>
        </w:rPr>
      </w:pPr>
      <w:r>
        <w:rPr>
          <w:rFonts w:ascii="Verdana" w:eastAsia="Times New Roman" w:hAnsi="Verdana" w:cs="Arial"/>
          <w:sz w:val="18"/>
          <w:szCs w:val="18"/>
          <w:lang w:val="nl-NL" w:eastAsia="nl-NL"/>
        </w:rPr>
        <w:t>5.1.4 Materie</w:t>
      </w:r>
    </w:p>
    <w:p w14:paraId="2B69C81B" w14:textId="77777777" w:rsidR="00171BA8" w:rsidRDefault="0019039B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  <w:r>
        <w:rPr>
          <w:rFonts w:ascii="Verdana" w:eastAsia="Times New Roman" w:hAnsi="Verdana" w:cs="Arial"/>
          <w:noProof/>
          <w:sz w:val="18"/>
          <w:szCs w:val="18"/>
          <w:lang w:val="en-US"/>
        </w:rPr>
        <w:drawing>
          <wp:inline distT="0" distB="0" distL="0" distR="0" wp14:anchorId="1B8C5B14" wp14:editId="728EBF57">
            <wp:extent cx="5760720" cy="611146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2E70E1" w14:textId="77777777" w:rsidR="0019039B" w:rsidRPr="00271177" w:rsidRDefault="0019039B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  <w:r>
        <w:rPr>
          <w:rFonts w:ascii="Verdana" w:eastAsia="Times New Roman" w:hAnsi="Verdana" w:cs="Arial"/>
          <w:noProof/>
          <w:sz w:val="18"/>
          <w:szCs w:val="18"/>
          <w:lang w:val="en-US"/>
        </w:rPr>
        <w:drawing>
          <wp:inline distT="0" distB="0" distL="0" distR="0" wp14:anchorId="694F6BD5" wp14:editId="26E8B4B4">
            <wp:extent cx="5760720" cy="1076820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AD1CA3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10307C33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2F1961FB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7BD0AF86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  <w:sectPr w:rsidR="00171BA8" w:rsidRPr="00271177" w:rsidSect="0058148F">
          <w:headerReference w:type="default" r:id="rId20"/>
          <w:type w:val="continuous"/>
          <w:pgSz w:w="11906" w:h="16838"/>
          <w:pgMar w:top="993" w:right="1417" w:bottom="1417" w:left="1417" w:header="708" w:footer="708" w:gutter="0"/>
          <w:cols w:space="708"/>
          <w:formProt w:val="0"/>
        </w:sectPr>
      </w:pPr>
    </w:p>
    <w:p w14:paraId="0FEAA39D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  <w:sectPr w:rsidR="00171BA8" w:rsidRPr="00271177" w:rsidSect="0058148F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3793824C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30FA634B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10C00B3E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327BF894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58FC224D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5BBCCA53" w14:textId="77777777" w:rsidR="00171BA8" w:rsidRPr="00271177" w:rsidRDefault="00171BA8" w:rsidP="00171BA8">
      <w:pPr>
        <w:spacing w:after="0" w:line="240" w:lineRule="auto"/>
        <w:rPr>
          <w:rFonts w:ascii="Verdana" w:eastAsia="Times New Roman" w:hAnsi="Verdana"/>
          <w:sz w:val="18"/>
          <w:szCs w:val="18"/>
          <w:lang w:val="nl-NL" w:eastAsia="nl-NL"/>
        </w:rPr>
        <w:sectPr w:rsidR="00171BA8" w:rsidRPr="00271177" w:rsidSect="0058148F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</w:sectPr>
      </w:pPr>
    </w:p>
    <w:p w14:paraId="74AAB0A2" w14:textId="77777777" w:rsidR="004B0BC4" w:rsidRDefault="004B0BC4" w:rsidP="00BE20EC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</w:p>
    <w:p w14:paraId="534738ED" w14:textId="77777777" w:rsidR="004B0BC4" w:rsidRDefault="004B0BC4" w:rsidP="00BE20EC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</w:p>
    <w:p w14:paraId="6E5FC286" w14:textId="77777777" w:rsidR="00BE20EC" w:rsidRPr="00BE20EC" w:rsidRDefault="00171EEC" w:rsidP="00BE20EC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  <w:r>
        <w:rPr>
          <w:rFonts w:ascii="Verdana" w:eastAsia="Times New Roman" w:hAnsi="Verdana"/>
          <w:b/>
          <w:sz w:val="20"/>
          <w:szCs w:val="20"/>
          <w:lang w:val="nl-NL" w:eastAsia="nl-NL"/>
        </w:rPr>
        <w:t>Uitgeschreven lesplan</w:t>
      </w:r>
    </w:p>
    <w:p w14:paraId="6AB67421" w14:textId="77777777" w:rsidR="00171BA8" w:rsidRDefault="00171BA8" w:rsidP="00171BA8">
      <w:pPr>
        <w:spacing w:after="0" w:line="240" w:lineRule="auto"/>
        <w:rPr>
          <w:rFonts w:ascii="Verdana" w:eastAsia="Times New Roman" w:hAnsi="Verdana"/>
          <w:sz w:val="24"/>
          <w:szCs w:val="20"/>
          <w:lang w:val="nl-NL" w:eastAsia="nl-N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1E5255" w14:paraId="2AC5918F" w14:textId="77777777" w:rsidTr="004450E6">
        <w:tc>
          <w:tcPr>
            <w:tcW w:w="9634" w:type="dxa"/>
            <w:gridSpan w:val="2"/>
            <w:shd w:val="clear" w:color="auto" w:fill="BFBFBF" w:themeFill="background1" w:themeFillShade="BF"/>
          </w:tcPr>
          <w:p w14:paraId="74921417" w14:textId="77777777" w:rsidR="001E5255" w:rsidRPr="00171EEC" w:rsidRDefault="00171EEC" w:rsidP="001E525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nl-NL" w:eastAsia="nl-NL"/>
              </w:rPr>
            </w:pPr>
            <w:r w:rsidRPr="00171EEC">
              <w:rPr>
                <w:rFonts w:ascii="Verdana" w:eastAsia="Times New Roman" w:hAnsi="Verdana"/>
                <w:b/>
                <w:sz w:val="20"/>
                <w:szCs w:val="20"/>
                <w:lang w:val="nl-NL" w:eastAsia="nl-NL"/>
              </w:rPr>
              <w:t>Orië</w:t>
            </w:r>
            <w:r w:rsidR="001E5255" w:rsidRPr="00171EEC">
              <w:rPr>
                <w:rFonts w:ascii="Verdana" w:eastAsia="Times New Roman" w:hAnsi="Verdana"/>
                <w:b/>
                <w:sz w:val="20"/>
                <w:szCs w:val="20"/>
                <w:lang w:val="nl-NL" w:eastAsia="nl-NL"/>
              </w:rPr>
              <w:t>ntatiefase</w:t>
            </w:r>
          </w:p>
          <w:p w14:paraId="2319AB19" w14:textId="77777777" w:rsidR="001E5255" w:rsidRDefault="001E5255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</w:tc>
      </w:tr>
      <w:tr w:rsidR="001E5255" w14:paraId="75F9BF69" w14:textId="77777777" w:rsidTr="004450E6">
        <w:tc>
          <w:tcPr>
            <w:tcW w:w="7366" w:type="dxa"/>
            <w:tcBorders>
              <w:bottom w:val="single" w:sz="4" w:space="0" w:color="auto"/>
            </w:tcBorders>
          </w:tcPr>
          <w:p w14:paraId="786DEC9E" w14:textId="77777777" w:rsidR="001E5255" w:rsidRDefault="00C40DC5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Herhaling – probleemstelling </w:t>
            </w:r>
          </w:p>
          <w:p w14:paraId="2C1B6927" w14:textId="77777777" w:rsidR="001E5255" w:rsidRDefault="001E5255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329DCB78" w14:textId="77777777" w:rsidR="009F43DB" w:rsidRDefault="0019039B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Jullie gaan vandaag individueel een leerpad doorlopen rond de massadichtheid van een stof.</w:t>
            </w:r>
          </w:p>
          <w:p w14:paraId="6A938D50" w14:textId="77777777" w:rsidR="001E5255" w:rsidRDefault="001E5255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A12448" w14:textId="77777777" w:rsidR="001E5255" w:rsidRDefault="001E5255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Timing en materiaal</w:t>
            </w:r>
          </w:p>
        </w:tc>
      </w:tr>
      <w:tr w:rsidR="001E5255" w14:paraId="1D7FEF87" w14:textId="77777777" w:rsidTr="004450E6">
        <w:tc>
          <w:tcPr>
            <w:tcW w:w="9634" w:type="dxa"/>
            <w:gridSpan w:val="2"/>
            <w:shd w:val="clear" w:color="auto" w:fill="BFBFBF" w:themeFill="background1" w:themeFillShade="BF"/>
          </w:tcPr>
          <w:p w14:paraId="09311682" w14:textId="77777777" w:rsidR="001E5255" w:rsidRPr="00171EEC" w:rsidRDefault="001E5255" w:rsidP="00171B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nl-NL" w:eastAsia="nl-NL"/>
              </w:rPr>
            </w:pPr>
            <w:r w:rsidRPr="00171EEC">
              <w:rPr>
                <w:rFonts w:ascii="Verdana" w:eastAsia="Times New Roman" w:hAnsi="Verdana"/>
                <w:b/>
                <w:sz w:val="20"/>
                <w:szCs w:val="20"/>
                <w:lang w:val="nl-NL" w:eastAsia="nl-NL"/>
              </w:rPr>
              <w:t>Uitvoeringsfase</w:t>
            </w:r>
          </w:p>
          <w:p w14:paraId="3B393A57" w14:textId="77777777" w:rsidR="009F43DB" w:rsidRDefault="009F43DB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</w:tc>
      </w:tr>
      <w:tr w:rsidR="001E5255" w14:paraId="766AF207" w14:textId="77777777" w:rsidTr="004450E6">
        <w:tc>
          <w:tcPr>
            <w:tcW w:w="7366" w:type="dxa"/>
          </w:tcPr>
          <w:p w14:paraId="5014D24D" w14:textId="77777777" w:rsidR="00C40DC5" w:rsidRDefault="00C40DC5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Verwervingsfase – verwerkingsfase </w:t>
            </w:r>
          </w:p>
          <w:p w14:paraId="49D4C005" w14:textId="77777777" w:rsidR="001E5255" w:rsidRDefault="004450E6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Concrete doelen – kernvragen – kerngedachtes - instructies</w:t>
            </w:r>
          </w:p>
          <w:p w14:paraId="01D756D0" w14:textId="77777777" w:rsidR="00C40DC5" w:rsidRDefault="00C40DC5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3D2A189E" w14:textId="77777777" w:rsidR="009F43DB" w:rsidRPr="00CA7B35" w:rsidRDefault="0019039B" w:rsidP="001E5255">
            <w:pPr>
              <w:spacing w:after="0" w:line="240" w:lineRule="auto"/>
              <w:rPr>
                <w:lang w:val="nl-BE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Deel 1: </w:t>
            </w:r>
            <w:hyperlink r:id="rId21" w:history="1">
              <w:r w:rsidRPr="00CA7B35">
                <w:rPr>
                  <w:rStyle w:val="Hyperlink"/>
                  <w:lang w:val="nl-BE"/>
                </w:rPr>
                <w:t>https://deck.toys/decks/X16HyrZ7K/Leerpad-massadichtheid-deel-1-2</w:t>
              </w:r>
            </w:hyperlink>
          </w:p>
          <w:p w14:paraId="12FF41F1" w14:textId="77777777" w:rsidR="001E5255" w:rsidRDefault="0019039B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 w:rsidRPr="00CA7B35">
              <w:rPr>
                <w:lang w:val="nl-BE"/>
              </w:rPr>
              <w:t xml:space="preserve">Deel 2: </w:t>
            </w:r>
            <w:hyperlink r:id="rId22" w:history="1">
              <w:r w:rsidRPr="00CA7B35">
                <w:rPr>
                  <w:rStyle w:val="Hyperlink"/>
                  <w:lang w:val="nl-BE"/>
                </w:rPr>
                <w:t>https://deck.toys/decks/X1ouvNUXt/Leerpad-massadichtheid-deel-2-2</w:t>
              </w:r>
            </w:hyperlink>
          </w:p>
          <w:p w14:paraId="65916B2D" w14:textId="77777777" w:rsidR="001E5255" w:rsidRDefault="001E5255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</w:tc>
        <w:tc>
          <w:tcPr>
            <w:tcW w:w="2268" w:type="dxa"/>
          </w:tcPr>
          <w:p w14:paraId="16C99922" w14:textId="77777777" w:rsidR="001E5255" w:rsidRDefault="001E5255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Timing en materiaal</w:t>
            </w:r>
          </w:p>
          <w:p w14:paraId="4F046386" w14:textId="77777777" w:rsidR="001E5255" w:rsidRDefault="001E5255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</w:tc>
      </w:tr>
      <w:tr w:rsidR="001E5255" w14:paraId="38FDD102" w14:textId="77777777" w:rsidTr="004450E6">
        <w:tc>
          <w:tcPr>
            <w:tcW w:w="9634" w:type="dxa"/>
            <w:gridSpan w:val="2"/>
            <w:shd w:val="clear" w:color="auto" w:fill="BFBFBF" w:themeFill="background1" w:themeFillShade="BF"/>
          </w:tcPr>
          <w:p w14:paraId="7FD3FB63" w14:textId="77777777" w:rsidR="001E5255" w:rsidRPr="00171EEC" w:rsidRDefault="001E5255" w:rsidP="001E525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nl-NL" w:eastAsia="nl-NL"/>
              </w:rPr>
            </w:pPr>
            <w:r w:rsidRPr="00171EEC">
              <w:rPr>
                <w:rFonts w:ascii="Verdana" w:eastAsia="Times New Roman" w:hAnsi="Verdana"/>
                <w:b/>
                <w:sz w:val="20"/>
                <w:szCs w:val="20"/>
                <w:lang w:val="nl-NL" w:eastAsia="nl-NL"/>
              </w:rPr>
              <w:t>Afrondingsfase</w:t>
            </w:r>
          </w:p>
          <w:p w14:paraId="0260071F" w14:textId="77777777" w:rsidR="009F43DB" w:rsidRDefault="009F43DB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</w:tc>
      </w:tr>
      <w:tr w:rsidR="001E5255" w14:paraId="28567FAB" w14:textId="77777777" w:rsidTr="004450E6">
        <w:tc>
          <w:tcPr>
            <w:tcW w:w="7366" w:type="dxa"/>
          </w:tcPr>
          <w:p w14:paraId="7C47FBAA" w14:textId="77777777" w:rsidR="001E5255" w:rsidRDefault="00C40DC5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Herhaling – synthese </w:t>
            </w:r>
            <w:r w:rsidR="004450E6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 </w:t>
            </w:r>
          </w:p>
          <w:p w14:paraId="708E939A" w14:textId="77777777" w:rsidR="009F43DB" w:rsidRDefault="009F43DB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28C17C0C" w14:textId="77777777" w:rsidR="001E5255" w:rsidRDefault="0019039B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Indien</w:t>
            </w:r>
            <w:proofErr w:type="gramEnd"/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 er vragen zijn mag je deze stellen via smartschool aan je leerkracht.</w:t>
            </w:r>
          </w:p>
          <w:p w14:paraId="21C0B100" w14:textId="77777777" w:rsidR="001E5255" w:rsidRDefault="001E5255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</w:tc>
        <w:tc>
          <w:tcPr>
            <w:tcW w:w="2268" w:type="dxa"/>
          </w:tcPr>
          <w:p w14:paraId="78532244" w14:textId="77777777" w:rsidR="001E5255" w:rsidRDefault="001E5255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Timing en materiaal</w:t>
            </w:r>
          </w:p>
        </w:tc>
      </w:tr>
    </w:tbl>
    <w:p w14:paraId="196C8B6E" w14:textId="77777777" w:rsidR="001E5255" w:rsidRDefault="001E5255" w:rsidP="00171BA8">
      <w:pPr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</w:p>
    <w:p w14:paraId="742DB94C" w14:textId="77777777" w:rsidR="004B0BC4" w:rsidRPr="004B0BC4" w:rsidRDefault="004B0BC4" w:rsidP="00171BA8">
      <w:pPr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</w:p>
    <w:p w14:paraId="192A9D9C" w14:textId="77777777" w:rsidR="004B0BC4" w:rsidRPr="004B0BC4" w:rsidRDefault="004B0BC4" w:rsidP="00171BA8">
      <w:pPr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</w:p>
    <w:p w14:paraId="12ED2D09" w14:textId="77777777" w:rsidR="004B0BC4" w:rsidRPr="004B0BC4" w:rsidRDefault="004B0BC4" w:rsidP="00171BA8">
      <w:pPr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</w:p>
    <w:p w14:paraId="2FE57110" w14:textId="77777777" w:rsidR="004B0BC4" w:rsidRDefault="004B0BC4" w:rsidP="00171BA8">
      <w:pPr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</w:p>
    <w:p w14:paraId="102F2E89" w14:textId="77777777" w:rsidR="004B0BC4" w:rsidRPr="004B0BC4" w:rsidRDefault="004B0BC4" w:rsidP="00171BA8">
      <w:pPr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</w:p>
    <w:p w14:paraId="7D18E853" w14:textId="77777777" w:rsidR="004B0BC4" w:rsidRPr="00BE20EC" w:rsidRDefault="004B0BC4" w:rsidP="00171BA8">
      <w:pPr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</w:p>
    <w:p w14:paraId="3F95BEF3" w14:textId="77777777" w:rsidR="00385B9D" w:rsidRPr="00BE20EC" w:rsidRDefault="00385B9D" w:rsidP="00171BA8">
      <w:pPr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</w:p>
    <w:p w14:paraId="6ECB416C" w14:textId="77777777" w:rsidR="004B0BC4" w:rsidRDefault="004B0BC4" w:rsidP="00171BA8">
      <w:pPr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</w:p>
    <w:p w14:paraId="0699C193" w14:textId="77777777" w:rsidR="00171BA8" w:rsidRDefault="004F57F2" w:rsidP="00171EEC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  <w:proofErr w:type="gramStart"/>
      <w:r w:rsidRPr="00271177">
        <w:rPr>
          <w:rFonts w:ascii="Verdana" w:eastAsia="Times New Roman" w:hAnsi="Verdana"/>
          <w:b/>
          <w:sz w:val="20"/>
          <w:szCs w:val="20"/>
          <w:lang w:val="nl-NL" w:eastAsia="nl-NL"/>
        </w:rPr>
        <w:t>Bordplan</w:t>
      </w:r>
      <w:r w:rsidRPr="00BE20EC">
        <w:rPr>
          <w:rFonts w:ascii="Verdana" w:eastAsia="Times New Roman" w:hAnsi="Verdana"/>
          <w:b/>
          <w:sz w:val="20"/>
          <w:szCs w:val="20"/>
          <w:lang w:val="nl-NL" w:eastAsia="nl-NL"/>
        </w:rPr>
        <w:t xml:space="preserve"> /</w:t>
      </w:r>
      <w:proofErr w:type="gramEnd"/>
      <w:r w:rsidRPr="00BE20EC">
        <w:rPr>
          <w:rFonts w:ascii="Verdana" w:eastAsia="Times New Roman" w:hAnsi="Verdana"/>
          <w:b/>
          <w:sz w:val="20"/>
          <w:szCs w:val="20"/>
          <w:lang w:val="nl-NL" w:eastAsia="nl-NL"/>
        </w:rPr>
        <w:t xml:space="preserve"> PPT </w:t>
      </w:r>
    </w:p>
    <w:p w14:paraId="53A3E943" w14:textId="77777777" w:rsidR="00C40DC5" w:rsidRDefault="00C40DC5" w:rsidP="00171EEC">
      <w:pPr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</w:p>
    <w:p w14:paraId="52388668" w14:textId="77777777" w:rsidR="00C40DC5" w:rsidRPr="00C40DC5" w:rsidRDefault="00C40DC5" w:rsidP="00171EEC">
      <w:pPr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  <w:r w:rsidRPr="00C40DC5">
        <w:rPr>
          <w:rFonts w:ascii="Verdana" w:eastAsia="Times New Roman" w:hAnsi="Verdana"/>
          <w:sz w:val="20"/>
          <w:szCs w:val="20"/>
          <w:lang w:val="nl-NL" w:eastAsia="nl-NL"/>
        </w:rPr>
        <w:t>Structuur – kernbegrippen - kernrelaties</w:t>
      </w:r>
    </w:p>
    <w:p w14:paraId="5D89202B" w14:textId="77777777" w:rsidR="00171BA8" w:rsidRPr="00271177" w:rsidRDefault="00171BA8" w:rsidP="00171BA8"/>
    <w:p w14:paraId="70A3EA09" w14:textId="77777777" w:rsidR="00C40DC5" w:rsidRDefault="0019039B" w:rsidP="005C55BE">
      <w:r>
        <w:t xml:space="preserve">Geen bordplan, alles verloopt via </w:t>
      </w:r>
      <w:proofErr w:type="spellStart"/>
      <w:r>
        <w:t>decktoys</w:t>
      </w:r>
      <w:proofErr w:type="spellEnd"/>
      <w:r>
        <w:t>.</w:t>
      </w:r>
    </w:p>
    <w:p w14:paraId="5B5641FF" w14:textId="77777777" w:rsidR="00C40DC5" w:rsidRPr="00C40DC5" w:rsidRDefault="00C40DC5" w:rsidP="00C40DC5"/>
    <w:p w14:paraId="172EAEAD" w14:textId="77777777" w:rsidR="00C40DC5" w:rsidRPr="00C40DC5" w:rsidRDefault="00C40DC5" w:rsidP="00C40DC5"/>
    <w:p w14:paraId="74EFF0EC" w14:textId="77777777" w:rsidR="00C40DC5" w:rsidRPr="00C40DC5" w:rsidRDefault="00C40DC5" w:rsidP="00C40DC5"/>
    <w:p w14:paraId="33FA71EA" w14:textId="77777777" w:rsidR="00C40DC5" w:rsidRPr="00C40DC5" w:rsidRDefault="0075792E" w:rsidP="0075792E">
      <w:pPr>
        <w:tabs>
          <w:tab w:val="left" w:pos="2190"/>
        </w:tabs>
      </w:pPr>
      <w:r>
        <w:tab/>
      </w:r>
    </w:p>
    <w:p w14:paraId="29F0F24E" w14:textId="77777777" w:rsidR="00A1476A" w:rsidRPr="00C40DC5" w:rsidRDefault="00C40DC5" w:rsidP="00C40DC5">
      <w:pPr>
        <w:tabs>
          <w:tab w:val="left" w:pos="2700"/>
        </w:tabs>
      </w:pPr>
      <w:r>
        <w:tab/>
      </w:r>
    </w:p>
    <w:sectPr w:rsidR="00A1476A" w:rsidRPr="00C40DC5" w:rsidSect="00234667">
      <w:headerReference w:type="first" r:id="rId2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0128D" w14:textId="77777777" w:rsidR="00A943B2" w:rsidRDefault="00A943B2" w:rsidP="00A1476A">
      <w:r>
        <w:separator/>
      </w:r>
    </w:p>
  </w:endnote>
  <w:endnote w:type="continuationSeparator" w:id="0">
    <w:p w14:paraId="33F77823" w14:textId="77777777" w:rsidR="00A943B2" w:rsidRDefault="00A943B2" w:rsidP="00A1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427B5" w14:textId="77777777" w:rsidR="001E5255" w:rsidRPr="00E82E18" w:rsidRDefault="001E5255" w:rsidP="0058148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1283" w14:textId="77777777" w:rsidR="001E5255" w:rsidRPr="00E82E18" w:rsidRDefault="001E5255" w:rsidP="0058148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temporary/>
      <w:showingPlcHdr/>
    </w:sdtPr>
    <w:sdtEndPr/>
    <w:sdtContent>
      <w:p w14:paraId="3CA09BEF" w14:textId="77777777" w:rsidR="00F95198" w:rsidRDefault="00F95198">
        <w:pPr>
          <w:pStyle w:val="Voettekst"/>
        </w:pPr>
        <w:r>
          <w:rPr>
            <w:lang w:val="nl-NL"/>
          </w:rPr>
          <w:t>[Typ hier]</w:t>
        </w:r>
      </w:p>
    </w:sdtContent>
  </w:sdt>
  <w:p w14:paraId="788AF610" w14:textId="77777777" w:rsidR="001E5255" w:rsidRPr="005170CF" w:rsidRDefault="001E5255" w:rsidP="0058148F">
    <w:pPr>
      <w:pStyle w:val="Voetteks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21787" w14:textId="77777777" w:rsidR="00A943B2" w:rsidRDefault="00A943B2" w:rsidP="00A1476A">
      <w:r>
        <w:separator/>
      </w:r>
    </w:p>
  </w:footnote>
  <w:footnote w:type="continuationSeparator" w:id="0">
    <w:p w14:paraId="113A898F" w14:textId="77777777" w:rsidR="00A943B2" w:rsidRDefault="00A943B2" w:rsidP="00A1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37CAF" w14:textId="77777777" w:rsidR="001E5255" w:rsidRDefault="001E5255" w:rsidP="00DB08CA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ind w:left="4962"/>
      <w:rPr>
        <w:rFonts w:ascii="Verdana" w:hAnsi="Verdana"/>
        <w:sz w:val="18"/>
        <w:szCs w:val="18"/>
      </w:rPr>
    </w:pPr>
    <w:r w:rsidRPr="00DB08CA">
      <w:rPr>
        <w:rFonts w:ascii="Verdana" w:hAnsi="Verdana"/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33D6D843" wp14:editId="54335117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504950" cy="805227"/>
          <wp:effectExtent l="0" t="0" r="0" b="0"/>
          <wp:wrapThrough wrapText="bothSides">
            <wp:wrapPolygon edited="0">
              <wp:start x="0" y="0"/>
              <wp:lineTo x="0" y="20953"/>
              <wp:lineTo x="21327" y="20953"/>
              <wp:lineTo x="21327" y="0"/>
              <wp:lineTo x="0" y="0"/>
            </wp:wrapPolygon>
          </wp:wrapThrough>
          <wp:docPr id="1" name="Afbeelding 1" descr="http://static.thomasmore.be/huisstijl/images/TM_logo_oranje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thomasmore.be/huisstijl/images/TM_logo_oranje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05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8CA">
      <w:rPr>
        <w:rFonts w:ascii="Verdana" w:hAnsi="Verdana"/>
        <w:sz w:val="18"/>
        <w:szCs w:val="18"/>
      </w:rPr>
      <w:t>Thomas More Kempen</w:t>
    </w:r>
  </w:p>
  <w:p w14:paraId="5F532B07" w14:textId="77777777" w:rsidR="001E5255" w:rsidRDefault="001E5255" w:rsidP="00DB08CA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ind w:left="4962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Lerarenopleiding campus Vorselaar</w:t>
    </w:r>
  </w:p>
  <w:p w14:paraId="14A69186" w14:textId="77777777" w:rsidR="001E5255" w:rsidRDefault="001E5255" w:rsidP="00DB08CA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ind w:left="4962" w:right="-142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Bachelor in het onderwijs: secundair onderwijs</w:t>
    </w:r>
  </w:p>
  <w:p w14:paraId="55297D52" w14:textId="77777777" w:rsidR="001E5255" w:rsidRDefault="001E5255" w:rsidP="00DB08CA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ind w:left="4962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Lepelstraat 2, 2290 Vorselaar</w:t>
    </w:r>
  </w:p>
  <w:p w14:paraId="33B9A31C" w14:textId="77777777" w:rsidR="001E5255" w:rsidRDefault="001E5255" w:rsidP="00DB08CA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ind w:left="4962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Tel: +32 (0)14 50 81 60</w:t>
    </w:r>
  </w:p>
  <w:p w14:paraId="73B3275C" w14:textId="77777777" w:rsidR="001E5255" w:rsidRDefault="001E5255" w:rsidP="00DB08CA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ind w:left="4962"/>
      <w:rPr>
        <w:rFonts w:ascii="Verdana" w:hAnsi="Verdana"/>
        <w:sz w:val="18"/>
        <w:szCs w:val="18"/>
      </w:rPr>
    </w:pPr>
  </w:p>
  <w:p w14:paraId="3AF9EB7C" w14:textId="77777777" w:rsidR="001E5255" w:rsidRPr="00DB08CA" w:rsidRDefault="001E5255" w:rsidP="009565F6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rPr>
        <w:rFonts w:ascii="Verdana" w:hAnsi="Verdan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73ABF" w14:textId="77777777" w:rsidR="001E5255" w:rsidRDefault="001E5255" w:rsidP="00DB08CA">
    <w:pPr>
      <w:pStyle w:val="Koptekst"/>
      <w:tabs>
        <w:tab w:val="clear" w:pos="4513"/>
        <w:tab w:val="clear" w:pos="9026"/>
        <w:tab w:val="center" w:pos="45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1FAB6" w14:textId="77777777" w:rsidR="001E5255" w:rsidRDefault="001E525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70F57"/>
    <w:multiLevelType w:val="hybridMultilevel"/>
    <w:tmpl w:val="DBDC3AD0"/>
    <w:lvl w:ilvl="0" w:tplc="D5103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0452"/>
    <w:multiLevelType w:val="hybridMultilevel"/>
    <w:tmpl w:val="B49EB71A"/>
    <w:lvl w:ilvl="0" w:tplc="D5103FEC">
      <w:numFmt w:val="bullet"/>
      <w:lvlText w:val="-"/>
      <w:lvlJc w:val="left"/>
      <w:pPr>
        <w:ind w:left="756" w:hanging="360"/>
      </w:pPr>
      <w:rPr>
        <w:rFonts w:ascii="Calibri" w:eastAsia="Calibri" w:hAnsi="Calibri" w:cs="Calibr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1E317D53"/>
    <w:multiLevelType w:val="hybridMultilevel"/>
    <w:tmpl w:val="7F3A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D60D1"/>
    <w:multiLevelType w:val="hybridMultilevel"/>
    <w:tmpl w:val="0DF4A0C8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1F04F84"/>
    <w:multiLevelType w:val="hybridMultilevel"/>
    <w:tmpl w:val="B8344C8E"/>
    <w:lvl w:ilvl="0" w:tplc="0813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404" w:hanging="360"/>
      </w:pPr>
      <w:rPr>
        <w:rFonts w:ascii="Wingdings" w:hAnsi="Wingdings" w:hint="default"/>
      </w:rPr>
    </w:lvl>
  </w:abstractNum>
  <w:abstractNum w:abstractNumId="5" w15:restartNumberingAfterBreak="0">
    <w:nsid w:val="48193800"/>
    <w:multiLevelType w:val="hybridMultilevel"/>
    <w:tmpl w:val="C32CE896"/>
    <w:lvl w:ilvl="0" w:tplc="48C6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5078C"/>
    <w:multiLevelType w:val="hybridMultilevel"/>
    <w:tmpl w:val="745A2CD4"/>
    <w:lvl w:ilvl="0" w:tplc="35101162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5A57BE"/>
    <w:multiLevelType w:val="hybridMultilevel"/>
    <w:tmpl w:val="BAF82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867874"/>
    <w:multiLevelType w:val="hybridMultilevel"/>
    <w:tmpl w:val="6016C2CC"/>
    <w:lvl w:ilvl="0" w:tplc="48C6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94A57"/>
    <w:multiLevelType w:val="hybridMultilevel"/>
    <w:tmpl w:val="D21E8448"/>
    <w:lvl w:ilvl="0" w:tplc="C666D9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B568FEA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69"/>
    <w:rsid w:val="000003A1"/>
    <w:rsid w:val="00015351"/>
    <w:rsid w:val="00017E1D"/>
    <w:rsid w:val="00021323"/>
    <w:rsid w:val="00051037"/>
    <w:rsid w:val="000613BF"/>
    <w:rsid w:val="000630ED"/>
    <w:rsid w:val="00067269"/>
    <w:rsid w:val="0008699E"/>
    <w:rsid w:val="0009001F"/>
    <w:rsid w:val="00110BF3"/>
    <w:rsid w:val="00134232"/>
    <w:rsid w:val="001366B3"/>
    <w:rsid w:val="00156D43"/>
    <w:rsid w:val="00166401"/>
    <w:rsid w:val="00171BA8"/>
    <w:rsid w:val="00171EEC"/>
    <w:rsid w:val="00180269"/>
    <w:rsid w:val="001802EF"/>
    <w:rsid w:val="001811A4"/>
    <w:rsid w:val="0019039B"/>
    <w:rsid w:val="001A3942"/>
    <w:rsid w:val="001E5255"/>
    <w:rsid w:val="001E563B"/>
    <w:rsid w:val="001E6164"/>
    <w:rsid w:val="002060B2"/>
    <w:rsid w:val="0022086A"/>
    <w:rsid w:val="002273DD"/>
    <w:rsid w:val="00234667"/>
    <w:rsid w:val="002534CE"/>
    <w:rsid w:val="00267ABA"/>
    <w:rsid w:val="00295B41"/>
    <w:rsid w:val="002D26ED"/>
    <w:rsid w:val="00337AF8"/>
    <w:rsid w:val="00372075"/>
    <w:rsid w:val="003760F6"/>
    <w:rsid w:val="00385B9D"/>
    <w:rsid w:val="003A4205"/>
    <w:rsid w:val="003B044C"/>
    <w:rsid w:val="003B0C4B"/>
    <w:rsid w:val="003D35EF"/>
    <w:rsid w:val="003F30F4"/>
    <w:rsid w:val="003F6779"/>
    <w:rsid w:val="004430C1"/>
    <w:rsid w:val="004450E6"/>
    <w:rsid w:val="004813D8"/>
    <w:rsid w:val="00481D60"/>
    <w:rsid w:val="00490103"/>
    <w:rsid w:val="00490A96"/>
    <w:rsid w:val="004B0BC4"/>
    <w:rsid w:val="004B4477"/>
    <w:rsid w:val="004B5804"/>
    <w:rsid w:val="004D34AE"/>
    <w:rsid w:val="004F57F2"/>
    <w:rsid w:val="00515D96"/>
    <w:rsid w:val="00536B77"/>
    <w:rsid w:val="00542A99"/>
    <w:rsid w:val="00566646"/>
    <w:rsid w:val="0058148F"/>
    <w:rsid w:val="00583F82"/>
    <w:rsid w:val="005C55BE"/>
    <w:rsid w:val="005E7179"/>
    <w:rsid w:val="0060189E"/>
    <w:rsid w:val="00614D8D"/>
    <w:rsid w:val="00626BAF"/>
    <w:rsid w:val="0062717F"/>
    <w:rsid w:val="006309C6"/>
    <w:rsid w:val="00632F32"/>
    <w:rsid w:val="00637732"/>
    <w:rsid w:val="00660AC3"/>
    <w:rsid w:val="0067177B"/>
    <w:rsid w:val="006778E6"/>
    <w:rsid w:val="00677FF6"/>
    <w:rsid w:val="0069257A"/>
    <w:rsid w:val="006A26DE"/>
    <w:rsid w:val="006C3AFA"/>
    <w:rsid w:val="006C5B70"/>
    <w:rsid w:val="006D170E"/>
    <w:rsid w:val="006E34CD"/>
    <w:rsid w:val="007022B9"/>
    <w:rsid w:val="00734737"/>
    <w:rsid w:val="007572F0"/>
    <w:rsid w:val="0075792E"/>
    <w:rsid w:val="00765526"/>
    <w:rsid w:val="0077724D"/>
    <w:rsid w:val="007905A9"/>
    <w:rsid w:val="007B70F0"/>
    <w:rsid w:val="007C12B4"/>
    <w:rsid w:val="007D5DE8"/>
    <w:rsid w:val="007E58EB"/>
    <w:rsid w:val="007F7C6B"/>
    <w:rsid w:val="0081045D"/>
    <w:rsid w:val="008143A7"/>
    <w:rsid w:val="0081459F"/>
    <w:rsid w:val="008366BE"/>
    <w:rsid w:val="00840189"/>
    <w:rsid w:val="00842A77"/>
    <w:rsid w:val="0084455D"/>
    <w:rsid w:val="00867A8B"/>
    <w:rsid w:val="008851C6"/>
    <w:rsid w:val="008A1CB9"/>
    <w:rsid w:val="008A214F"/>
    <w:rsid w:val="008B124D"/>
    <w:rsid w:val="008C79D5"/>
    <w:rsid w:val="008D486E"/>
    <w:rsid w:val="008F20B2"/>
    <w:rsid w:val="008F6E67"/>
    <w:rsid w:val="00903F3B"/>
    <w:rsid w:val="009116CA"/>
    <w:rsid w:val="00940BF9"/>
    <w:rsid w:val="00955833"/>
    <w:rsid w:val="009565F6"/>
    <w:rsid w:val="00957809"/>
    <w:rsid w:val="00970915"/>
    <w:rsid w:val="00985834"/>
    <w:rsid w:val="00990A40"/>
    <w:rsid w:val="009A053C"/>
    <w:rsid w:val="009B09AD"/>
    <w:rsid w:val="009B34B8"/>
    <w:rsid w:val="009E2653"/>
    <w:rsid w:val="009E736D"/>
    <w:rsid w:val="009F43DB"/>
    <w:rsid w:val="00A1476A"/>
    <w:rsid w:val="00A23750"/>
    <w:rsid w:val="00A310D9"/>
    <w:rsid w:val="00A34A7F"/>
    <w:rsid w:val="00A36CD2"/>
    <w:rsid w:val="00A4739B"/>
    <w:rsid w:val="00A8373D"/>
    <w:rsid w:val="00A943B2"/>
    <w:rsid w:val="00A947AA"/>
    <w:rsid w:val="00AC2C3E"/>
    <w:rsid w:val="00AC7D5C"/>
    <w:rsid w:val="00AD115C"/>
    <w:rsid w:val="00AE653B"/>
    <w:rsid w:val="00AF1A52"/>
    <w:rsid w:val="00B40537"/>
    <w:rsid w:val="00B42A95"/>
    <w:rsid w:val="00B65611"/>
    <w:rsid w:val="00B71A53"/>
    <w:rsid w:val="00BA28C3"/>
    <w:rsid w:val="00BA7F3F"/>
    <w:rsid w:val="00BC0B7F"/>
    <w:rsid w:val="00BC2E12"/>
    <w:rsid w:val="00BC7121"/>
    <w:rsid w:val="00BE20EC"/>
    <w:rsid w:val="00BE215B"/>
    <w:rsid w:val="00BF2299"/>
    <w:rsid w:val="00C031B5"/>
    <w:rsid w:val="00C03D00"/>
    <w:rsid w:val="00C13D1C"/>
    <w:rsid w:val="00C21C04"/>
    <w:rsid w:val="00C276EF"/>
    <w:rsid w:val="00C40DC5"/>
    <w:rsid w:val="00C636B6"/>
    <w:rsid w:val="00C66DC2"/>
    <w:rsid w:val="00CA7531"/>
    <w:rsid w:val="00CA7B35"/>
    <w:rsid w:val="00CB63C7"/>
    <w:rsid w:val="00CC53FE"/>
    <w:rsid w:val="00CF371C"/>
    <w:rsid w:val="00CF417F"/>
    <w:rsid w:val="00CF6499"/>
    <w:rsid w:val="00D0186C"/>
    <w:rsid w:val="00D03B07"/>
    <w:rsid w:val="00D632E4"/>
    <w:rsid w:val="00D63593"/>
    <w:rsid w:val="00D653B0"/>
    <w:rsid w:val="00D911F6"/>
    <w:rsid w:val="00DA19AD"/>
    <w:rsid w:val="00DA2C8D"/>
    <w:rsid w:val="00DA770B"/>
    <w:rsid w:val="00DB08CA"/>
    <w:rsid w:val="00DB5D60"/>
    <w:rsid w:val="00DC01DA"/>
    <w:rsid w:val="00DC4DB5"/>
    <w:rsid w:val="00DD2017"/>
    <w:rsid w:val="00DE2E8D"/>
    <w:rsid w:val="00DE5EBB"/>
    <w:rsid w:val="00DF0B32"/>
    <w:rsid w:val="00DF1417"/>
    <w:rsid w:val="00E00A35"/>
    <w:rsid w:val="00E110E0"/>
    <w:rsid w:val="00E30442"/>
    <w:rsid w:val="00E30B9E"/>
    <w:rsid w:val="00E43A5B"/>
    <w:rsid w:val="00EB4EE8"/>
    <w:rsid w:val="00EC0B88"/>
    <w:rsid w:val="00EC11A6"/>
    <w:rsid w:val="00ED050E"/>
    <w:rsid w:val="00EE39CA"/>
    <w:rsid w:val="00EE4DBA"/>
    <w:rsid w:val="00EE5EC5"/>
    <w:rsid w:val="00F32DF5"/>
    <w:rsid w:val="00F362E2"/>
    <w:rsid w:val="00F366ED"/>
    <w:rsid w:val="00F67C8D"/>
    <w:rsid w:val="00F81D21"/>
    <w:rsid w:val="00F95198"/>
    <w:rsid w:val="00FB75C7"/>
    <w:rsid w:val="00FC5BA1"/>
    <w:rsid w:val="00FC6501"/>
    <w:rsid w:val="00FC74BB"/>
    <w:rsid w:val="00FC7891"/>
    <w:rsid w:val="00FE45E0"/>
    <w:rsid w:val="00FE648A"/>
    <w:rsid w:val="00FE6645"/>
    <w:rsid w:val="00FE7CDC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2AB2C"/>
  <w15:docId w15:val="{3475C6DC-D1F1-47AE-868C-3510C8B6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Calibri" w:hAnsi="Trebuchet MS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1BA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30442"/>
    <w:pPr>
      <w:pBdr>
        <w:top w:val="single" w:sz="4" w:space="2" w:color="7F7F7F"/>
        <w:left w:val="single" w:sz="4" w:space="10" w:color="7F7F7F"/>
        <w:bottom w:val="single" w:sz="4" w:space="2" w:color="7F7F7F"/>
        <w:right w:val="single" w:sz="4" w:space="10" w:color="7F7F7F"/>
      </w:pBdr>
      <w:shd w:val="clear" w:color="auto" w:fill="808080"/>
      <w:spacing w:before="480"/>
      <w:outlineLvl w:val="0"/>
    </w:pPr>
    <w:rPr>
      <w:b/>
      <w:color w:va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30442"/>
    <w:pPr>
      <w:pBdr>
        <w:top w:val="single" w:sz="4" w:space="2" w:color="F2F2F2"/>
        <w:left w:val="single" w:sz="4" w:space="10" w:color="F2F2F2"/>
        <w:bottom w:val="single" w:sz="4" w:space="2" w:color="F2F2F2"/>
        <w:right w:val="single" w:sz="4" w:space="10" w:color="F2F2F2"/>
      </w:pBdr>
      <w:shd w:val="clear" w:color="auto" w:fill="D9D9D9"/>
      <w:spacing w:before="320" w:after="240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76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476A"/>
  </w:style>
  <w:style w:type="paragraph" w:styleId="Voettekst">
    <w:name w:val="footer"/>
    <w:basedOn w:val="Standaard"/>
    <w:link w:val="VoettekstChar"/>
    <w:uiPriority w:val="99"/>
    <w:unhideWhenUsed/>
    <w:rsid w:val="00A1476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476A"/>
  </w:style>
  <w:style w:type="character" w:styleId="Paginanummer">
    <w:name w:val="page number"/>
    <w:basedOn w:val="Standaardalinea-lettertype"/>
    <w:uiPriority w:val="99"/>
    <w:semiHidden/>
    <w:unhideWhenUsed/>
    <w:rsid w:val="00A1476A"/>
  </w:style>
  <w:style w:type="paragraph" w:styleId="Lijstalinea">
    <w:name w:val="List Paragraph"/>
    <w:basedOn w:val="Standaard"/>
    <w:uiPriority w:val="34"/>
    <w:qFormat/>
    <w:rsid w:val="00A1476A"/>
    <w:pPr>
      <w:numPr>
        <w:numId w:val="1"/>
      </w:num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78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C7891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E30442"/>
    <w:rPr>
      <w:b/>
      <w:color w:val="FFFFFF"/>
      <w:sz w:val="22"/>
      <w:szCs w:val="22"/>
      <w:shd w:val="clear" w:color="auto" w:fill="808080"/>
      <w:lang w:val="en-US"/>
    </w:rPr>
  </w:style>
  <w:style w:type="character" w:customStyle="1" w:styleId="Kop2Char">
    <w:name w:val="Kop 2 Char"/>
    <w:link w:val="Kop2"/>
    <w:uiPriority w:val="9"/>
    <w:rsid w:val="00E30442"/>
    <w:rPr>
      <w:b/>
      <w:sz w:val="22"/>
      <w:szCs w:val="22"/>
      <w:shd w:val="clear" w:color="auto" w:fill="D9D9D9"/>
    </w:rPr>
  </w:style>
  <w:style w:type="table" w:styleId="Tabelraster">
    <w:name w:val="Table Grid"/>
    <w:basedOn w:val="Standaardtabel"/>
    <w:uiPriority w:val="59"/>
    <w:rsid w:val="00E30442"/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276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276E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276EF"/>
    <w:rPr>
      <w:rFonts w:ascii="Calibr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76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76EF"/>
    <w:rPr>
      <w:rFonts w:ascii="Calibri" w:hAnsi="Calibri"/>
      <w:b/>
      <w:bCs/>
      <w:lang w:eastAsia="en-US"/>
    </w:rPr>
  </w:style>
  <w:style w:type="character" w:styleId="Hyperlink">
    <w:name w:val="Hyperlink"/>
    <w:basedOn w:val="Standaardalinea-lettertype"/>
    <w:uiPriority w:val="99"/>
    <w:unhideWhenUsed/>
    <w:rsid w:val="00660AC3"/>
    <w:rPr>
      <w:color w:val="0000FF" w:themeColor="hyperlink"/>
      <w:u w:val="single"/>
    </w:rPr>
  </w:style>
  <w:style w:type="paragraph" w:styleId="Bibliografie">
    <w:name w:val="Bibliography"/>
    <w:basedOn w:val="Standaard"/>
    <w:next w:val="Standaard"/>
    <w:uiPriority w:val="37"/>
    <w:unhideWhenUsed/>
    <w:rsid w:val="0088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nder.wuyts@student.thomasmore.be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s://deck.toys/decks/X16HyrZ7K/Leerpad-massadichtheid-deel-1-2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tien.aerts@student.thomasmore.be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line.jennen@student.thomasmore.b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deck.toys/decks/X1ouvNUXt/Leerpad-massadichtheid-deel-2-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70677\AppData\Local\Temp\Sjabloon%20lesvoorbereid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Aer20</b:Tag>
    <b:SourceType>InternetSite</b:SourceType>
    <b:Guid>{AEE2F7F3-E57C-4384-8482-BDAA1425EAF4}</b:Guid>
    <b:Author>
      <b:Author>
        <b:NameList>
          <b:Person>
            <b:Last>Aerts</b:Last>
            <b:First>Stien</b:First>
          </b:Person>
        </b:NameList>
      </b:Author>
    </b:Author>
    <b:Title>Zelf een duikertje maken</b:Title>
    <b:InternetSiteTitle>Youtube</b:InternetSiteTitle>
    <b:Year>2020</b:Year>
    <b:Month>Mei</b:Month>
    <b:Day>5</b:Day>
    <b:URL>https://www.youtube.com/watch?v=4TaIOl_AS9U&amp;t=5s&amp;fbclid=IwAR3mPcf5FTrLP5_FxGeN6X7X7K4T9Tb4_6-NsWeHDvsCg7efKt5iRH2xRxc</b:URL>
    <b:RefOrder>1</b:RefOrder>
  </b:Source>
  <b:Source>
    <b:Tag>Que17</b:Tag>
    <b:SourceType>InternetSite</b:SourceType>
    <b:Guid>{0819971C-B159-4A8A-B403-E63C50C6C5BD}</b:Guid>
    <b:Author>
      <b:Author>
        <b:Corporate>Questjunior</b:Corporate>
      </b:Author>
    </b:Author>
    <b:Title>Is Cola Light ook echt lichter dan gewone Cola?</b:Title>
    <b:InternetSiteTitle>Youtube</b:InternetSiteTitle>
    <b:Year>2017</b:Year>
    <b:Month>September</b:Month>
    <b:Day>20</b:Day>
    <b:URL>https://www.youtube.com/watch?v=MfRXr_tjPW8&amp;feature=emb_logo&amp;fbclid=IwAR01Y6EYBUoVrPdB1jTyMowy7MOlvqZ-0rpoUSyxdq037eQYZ3zX4fxtMl8</b:URL>
    <b:RefOrder>2</b:RefOrder>
  </b:Source>
  <b:Source>
    <b:Tag>Fra13</b:Tag>
    <b:SourceType>InternetSite</b:SourceType>
    <b:Guid>{653AA05E-A7EE-44FD-8C60-F02EFCD9AF45}</b:Guid>
    <b:Author>
      <b:Author>
        <b:Corporate>Frawldog</b:Corporate>
      </b:Author>
    </b:Author>
    <b:Title>Floating in the Dead Sea</b:Title>
    <b:InternetSiteTitle>Youtube</b:InternetSiteTitle>
    <b:Year>2013</b:Year>
    <b:Month>Maart</b:Month>
    <b:Day>12</b:Day>
    <b:URL>https://www.youtube.com/watch?time_continue=37&amp;v=VhkijfRtMOo&amp;feature=emb_logo&amp;fbclid=IwAR1q5hOsl8kSSMsdHLG9rrTR-3i0lfeC1TUuFJmlhiQLad-ArbPUdzltr4c</b:URL>
    <b:RefOrder>3</b:RefOrder>
  </b:Source>
  <b:Source>
    <b:Tag>Bru12</b:Tag>
    <b:SourceType>InternetSite</b:SourceType>
    <b:Guid>{70C11E9F-2C44-4B66-9ADC-C68239A3BDD6}</b:Guid>
    <b:Author>
      <b:Author>
        <b:Corporate>Brusspup</b:Corporate>
      </b:Author>
    </b:Author>
    <b:Title>Liquid stacking! (How To)</b:Title>
    <b:InternetSiteTitle>Youtube</b:InternetSiteTitle>
    <b:Year>2012</b:Year>
    <b:Month>Juni</b:Month>
    <b:Day>5</b:Day>
    <b:URL>https://www.youtube.com/watch?time_continue=35&amp;v=hSorsJ-lRYk&amp;feature=emb_logo&amp;fbclid=IwAR257A-f_ZqUtOCD2HQBdgQNxPmN4SLme9w_PkkyWTlN5myRh-n4yK-0uzo</b:URL>
    <b:RefOrder>4</b:RefOrder>
  </b:Source>
  <b:Source>
    <b:Tag>Phe</b:Tag>
    <b:SourceType>InternetSite</b:SourceType>
    <b:Guid>{334A485E-1A73-4571-A7AE-B45C7A2CAF34}</b:Guid>
    <b:Author>
      <b:Author>
        <b:Corporate>Phet</b:Corporate>
      </b:Author>
    </b:Author>
    <b:Title>Buoyancy</b:Title>
    <b:InternetSiteTitle>Phet</b:InternetSiteTitle>
    <b:URL>https://phet.colorado.edu/en/simulation/legacy/buoyancy</b:URL>
    <b:RefOrder>5</b:RefOrder>
  </b:Source>
  <b:Source>
    <b:Tag>DeC11</b:Tag>
    <b:SourceType>Book</b:SourceType>
    <b:Guid>{CAB8C2A7-C7BD-470C-A871-C22ECA5AD1FF}</b:Guid>
    <b:Author>
      <b:Author>
        <b:NameList>
          <b:Person>
            <b:Last>De Coninck</b:Last>
            <b:First>Patrick</b:First>
          </b:Person>
          <b:Person>
            <b:Last>Verstraelen</b:Last>
            <b:First>Guy</b:First>
          </b:Person>
        </b:NameList>
      </b:Author>
    </b:Author>
    <b:Title>WW what?</b:Title>
    <b:Year>2011</b:Year>
    <b:Publisher>Van In</b:Publisher>
    <b:RefOrder>6</b:RefOrder>
  </b:Source>
  <b:Source>
    <b:Tag>Goo10</b:Tag>
    <b:SourceType>Book</b:SourceType>
    <b:Guid>{6D599D82-5F17-49CD-9952-81EE1DCE6F86}</b:Guid>
    <b:Author>
      <b:Author>
        <b:NameList>
          <b:Person>
            <b:Last>Goossens</b:Last>
            <b:First>Frieda</b:First>
          </b:Person>
          <b:Person>
            <b:Last>Vanopré</b:Last>
            <b:First>Bart</b:First>
          </b:Person>
        </b:NameList>
      </b:Author>
    </b:Author>
    <b:Title>Natuurtalent +</b:Title>
    <b:Year>2010</b:Year>
    <b:Publisher>De Boeck</b:Publisher>
    <b:RefOrder>7</b:RefOrder>
  </b:Source>
  <b:Source>
    <b:Tag>Jen204</b:Tag>
    <b:SourceType>InternetSite</b:SourceType>
    <b:Guid>{76B1387D-A01E-4244-8611-CA7E0E4AC9F2}</b:Guid>
    <b:Author>
      <b:Author>
        <b:NameList>
          <b:Person>
            <b:Last>Jennen</b:Last>
            <b:First>Celine</b:First>
          </b:Person>
          <b:Person>
            <b:Last>Aerts</b:Last>
            <b:First>Stien</b:First>
          </b:Person>
          <b:Person>
            <b:Last>Wuyts</b:Last>
            <b:First>Lander</b:First>
          </b:Person>
        </b:NameList>
      </b:Author>
    </b:Author>
    <b:Title>Leerpad massadichtheid (deel 1/2)</b:Title>
    <b:Year>2020</b:Year>
    <b:InternetSiteTitle>Decktoys</b:InternetSiteTitle>
    <b:Month>Mei</b:Month>
    <b:URL>https://deck.toys/decks/X16HyrZ7K/Leerpad-massadichtheid-deel-1-2</b:URL>
    <b:RefOrder>8</b:RefOrder>
  </b:Source>
  <b:Source>
    <b:Tag>Jen205</b:Tag>
    <b:SourceType>InternetSite</b:SourceType>
    <b:Guid>{5B49053A-908A-44B3-80CC-EDAFF7AEA6ED}</b:Guid>
    <b:Author>
      <b:Author>
        <b:NameList>
          <b:Person>
            <b:Last>Jennen</b:Last>
            <b:First>Celine</b:First>
          </b:Person>
          <b:Person>
            <b:Last>Aerts</b:Last>
            <b:First>Stien</b:First>
          </b:Person>
          <b:Person>
            <b:Last>Wuyts</b:Last>
            <b:First>Lander</b:First>
          </b:Person>
        </b:NameList>
      </b:Author>
    </b:Author>
    <b:Title>Leerpad massadichtheid (deel 2/2)</b:Title>
    <b:InternetSiteTitle>Decktoys</b:InternetSiteTitle>
    <b:Year>2020</b:Year>
    <b:Month>Mei</b:Month>
    <b:URL>https://deck.toys/decks/X1ouvNUXt/Leerpad-massadichtheid-deel-2-2</b:URL>
    <b:RefOrder>9</b:RefOrder>
  </b:Source>
  <b:Source>
    <b:Tag>Bed163</b:Tag>
    <b:SourceType>Book</b:SourceType>
    <b:Guid>{D9BB79DB-0542-4340-A01F-3FA21A816409}</b:Guid>
    <b:Author>
      <b:Author>
        <b:NameList>
          <b:Person>
            <b:Last>Beddegenoodt</b:Last>
            <b:First>M</b:First>
          </b:Person>
          <b:Person>
            <b:Last>Das</b:Last>
            <b:First>M</b:First>
          </b:Person>
          <b:Person>
            <b:Last>De Craemer</b:Last>
            <b:First>S</b:First>
          </b:Person>
          <b:Person>
            <b:Last>Fux</b:Last>
            <b:First>N</b:First>
          </b:Person>
        </b:NameList>
      </b:Author>
    </b:Author>
    <b:Title>Sirius 3.2</b:Title>
    <b:Year>2016</b:Year>
    <b:City>Berchem</b:City>
    <b:Publisher>de Boeck</b:Publisher>
    <b:RefOrder>10</b:RefOrder>
  </b:Source>
  <b:Source>
    <b:Tag>Dem18</b:Tag>
    <b:SourceType>Book</b:SourceType>
    <b:Guid>{A3A8ACF6-5734-44B1-AB3B-D43EF3FF0851}</b:Guid>
    <b:Author>
      <b:Author>
        <b:NameList>
          <b:Person>
            <b:Last>Demey</b:Last>
            <b:First>M</b:First>
          </b:Person>
          <b:Person>
            <b:Last>Ducatteeuw</b:Last>
            <b:First>F</b:First>
          </b:Person>
        </b:NameList>
      </b:Author>
    </b:Author>
    <b:Title>Quark-T fysica voor het derde leerjaar</b:Title>
    <b:Year>2018</b:Year>
    <b:City>Wommelgem</b:City>
    <b:Publisher>VAN IN</b:Publisher>
    <b:RefOrder>11</b:RefOrder>
  </b:Source>
  <b:Source>
    <b:Tag>VVK12</b:Tag>
    <b:SourceType>InternetSite</b:SourceType>
    <b:Guid>{4D427C80-FA6C-46FF-A9FF-5C60F1956416}</b:Guid>
    <b:Author>
      <b:Author>
        <b:Corporate>vvkso</b:Corporate>
      </b:Author>
    </b:Author>
    <b:Title>Leerplan - 2012/009</b:Title>
    <b:InternetSiteTitle>ond.vvkso-ict.com</b:InternetSiteTitle>
    <b:Year>2012</b:Year>
    <b:URL>http://ond.vvkso-ict.com/vvksomainnieuw/leerplanpubliek.asp?NR=2012/009</b:URL>
    <b:RefOrder>12</b:RefOrder>
  </b:Source>
</b:Sources>
</file>

<file path=customXml/itemProps1.xml><?xml version="1.0" encoding="utf-8"?>
<ds:datastoreItem xmlns:ds="http://schemas.openxmlformats.org/officeDocument/2006/customXml" ds:itemID="{EF1AE8F3-7050-4307-8728-88B23A13B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BD7B8-A7B0-4CFA-998A-DBB60E971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C578C-9B1E-4B07-8545-931A82D8E9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17EBC4-28C7-4DA1-9419-49E114CA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lesvoorbereiding</Template>
  <TotalTime>1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Lessius hogeschool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Verschaeren Joke</dc:creator>
  <cp:lastModifiedBy>Jana Peeters</cp:lastModifiedBy>
  <cp:revision>2</cp:revision>
  <cp:lastPrinted>2017-05-16T10:00:00Z</cp:lastPrinted>
  <dcterms:created xsi:type="dcterms:W3CDTF">2020-05-12T12:47:00Z</dcterms:created>
  <dcterms:modified xsi:type="dcterms:W3CDTF">2020-05-12T12:47:00Z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  <property fmtid="{D5CDD505-2E9C-101B-9397-08002B2CF9AE}" pid="3" name="TMAcademieJaar">
    <vt:lpwstr/>
  </property>
  <property fmtid="{D5CDD505-2E9C-101B-9397-08002B2CF9AE}" pid="4" name="TaxKeyword">
    <vt:lpwstr/>
  </property>
  <property fmtid="{D5CDD505-2E9C-101B-9397-08002B2CF9AE}" pid="5" name="TMDocumentType">
    <vt:lpwstr/>
  </property>
  <property fmtid="{D5CDD505-2E9C-101B-9397-08002B2CF9AE}" pid="6" name="TMSubRubriek">
    <vt:lpwstr/>
  </property>
  <property fmtid="{D5CDD505-2E9C-101B-9397-08002B2CF9AE}" pid="7" name="TMRubriek">
    <vt:lpwstr/>
  </property>
</Properties>
</file>